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567" w:rsidRPr="005178D3" w:rsidRDefault="004A3567" w:rsidP="00FF08BB">
      <w:pPr>
        <w:spacing w:line="240" w:lineRule="exact"/>
        <w:rPr>
          <w:rFonts w:ascii="微软雅黑" w:eastAsia="微软雅黑" w:hAnsi="微软雅黑" w:cs="Arial" w:hint="eastAsia"/>
          <w:kern w:val="0"/>
          <w:sz w:val="22"/>
          <w:szCs w:val="22"/>
        </w:rPr>
      </w:pPr>
    </w:p>
    <w:p w:rsidR="004A3567" w:rsidRPr="005178D3" w:rsidRDefault="005178D3" w:rsidP="00FF08BB">
      <w:pPr>
        <w:spacing w:line="600" w:lineRule="exact"/>
        <w:jc w:val="center"/>
        <w:rPr>
          <w:rFonts w:ascii="微软雅黑" w:eastAsia="微软雅黑" w:hAnsi="微软雅黑" w:cs="Arial"/>
          <w:b/>
          <w:bCs/>
          <w:color w:val="FF0000"/>
          <w:sz w:val="40"/>
          <w:szCs w:val="40"/>
        </w:rPr>
      </w:pPr>
      <w:bookmarkStart w:id="0" w:name="Title"/>
      <w:r w:rsidRPr="005178D3">
        <w:rPr>
          <w:rFonts w:ascii="微软雅黑" w:eastAsia="微软雅黑" w:hAnsi="微软雅黑" w:cs="Arial"/>
          <w:b/>
          <w:bCs/>
          <w:color w:val="FF0000"/>
          <w:sz w:val="40"/>
          <w:szCs w:val="40"/>
        </w:rPr>
        <w:t>中华人民共和国广告法</w:t>
      </w:r>
      <w:bookmarkEnd w:id="0"/>
    </w:p>
    <w:p w:rsidR="004A3567" w:rsidRDefault="004A3567" w:rsidP="00AB6D6F">
      <w:pPr>
        <w:spacing w:line="240" w:lineRule="exact"/>
        <w:ind w:leftChars="200" w:left="632" w:rightChars="200" w:right="632"/>
        <w:rPr>
          <w:rFonts w:ascii="微软雅黑" w:eastAsia="微软雅黑" w:hAnsi="微软雅黑" w:cs="Arial"/>
          <w:bCs/>
          <w:sz w:val="21"/>
          <w:szCs w:val="21"/>
        </w:rPr>
      </w:pPr>
      <w:bookmarkStart w:id="1" w:name="AddRun"/>
    </w:p>
    <w:p w:rsidR="00FF08BB" w:rsidRDefault="00FF08BB" w:rsidP="00FF08BB">
      <w:pPr>
        <w:spacing w:line="240" w:lineRule="exact"/>
        <w:ind w:leftChars="200" w:left="632" w:rightChars="200" w:right="632"/>
        <w:jc w:val="center"/>
        <w:rPr>
          <w:rFonts w:ascii="微软雅黑" w:eastAsia="微软雅黑" w:hAnsi="微软雅黑" w:cs="Arial"/>
          <w:bCs/>
          <w:sz w:val="21"/>
          <w:szCs w:val="21"/>
        </w:rPr>
      </w:pPr>
      <w:r>
        <w:rPr>
          <w:rFonts w:ascii="微软雅黑" w:eastAsia="微软雅黑" w:hAnsi="微软雅黑" w:cs="Arial" w:hint="eastAsia"/>
          <w:bCs/>
          <w:sz w:val="21"/>
          <w:szCs w:val="21"/>
        </w:rPr>
        <w:t>2021-04-29</w:t>
      </w:r>
    </w:p>
    <w:p w:rsidR="00FF08BB" w:rsidRPr="005178D3" w:rsidRDefault="00FF08BB" w:rsidP="00AB6D6F">
      <w:pPr>
        <w:spacing w:line="240" w:lineRule="exact"/>
        <w:ind w:leftChars="200" w:left="632" w:rightChars="200" w:right="632"/>
        <w:rPr>
          <w:rFonts w:ascii="微软雅黑" w:eastAsia="微软雅黑" w:hAnsi="微软雅黑" w:cs="Arial" w:hint="eastAsia"/>
          <w:bCs/>
          <w:sz w:val="21"/>
          <w:szCs w:val="21"/>
        </w:rPr>
      </w:pPr>
    </w:p>
    <w:p w:rsidR="004A3567" w:rsidRPr="00FF08BB" w:rsidRDefault="007A1D3E" w:rsidP="00FF08BB">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FF08BB">
        <w:rPr>
          <w:rFonts w:ascii="微软雅黑" w:eastAsia="微软雅黑" w:hAnsi="微软雅黑" w:cs="Arial" w:hint="eastAsia"/>
          <w:sz w:val="21"/>
          <w:szCs w:val="21"/>
        </w:rPr>
        <w:t>（</w:t>
      </w:r>
      <w:r w:rsidRPr="00FF08BB">
        <w:rPr>
          <w:rFonts w:ascii="微软雅黑" w:eastAsia="微软雅黑" w:hAnsi="微软雅黑"/>
          <w:sz w:val="21"/>
          <w:szCs w:val="21"/>
        </w:rPr>
        <w:t>1994</w:t>
      </w:r>
      <w:r w:rsidRPr="00FF08BB">
        <w:rPr>
          <w:rFonts w:ascii="微软雅黑" w:eastAsia="微软雅黑" w:hAnsi="微软雅黑" w:cs="Arial" w:hint="eastAsia"/>
          <w:sz w:val="21"/>
          <w:szCs w:val="21"/>
        </w:rPr>
        <w:t>年</w:t>
      </w:r>
      <w:r w:rsidRPr="00FF08BB">
        <w:rPr>
          <w:rFonts w:ascii="微软雅黑" w:eastAsia="微软雅黑" w:hAnsi="微软雅黑"/>
          <w:sz w:val="21"/>
          <w:szCs w:val="21"/>
        </w:rPr>
        <w:t>10</w:t>
      </w:r>
      <w:r w:rsidRPr="00FF08BB">
        <w:rPr>
          <w:rFonts w:ascii="微软雅黑" w:eastAsia="微软雅黑" w:hAnsi="微软雅黑" w:cs="Arial" w:hint="eastAsia"/>
          <w:sz w:val="21"/>
          <w:szCs w:val="21"/>
        </w:rPr>
        <w:t>月</w:t>
      </w:r>
      <w:r w:rsidRPr="00FF08BB">
        <w:rPr>
          <w:rFonts w:ascii="微软雅黑" w:eastAsia="微软雅黑" w:hAnsi="微软雅黑"/>
          <w:sz w:val="21"/>
          <w:szCs w:val="21"/>
        </w:rPr>
        <w:t>27</w:t>
      </w:r>
      <w:r w:rsidRPr="00FF08BB">
        <w:rPr>
          <w:rFonts w:ascii="微软雅黑" w:eastAsia="微软雅黑" w:hAnsi="微软雅黑" w:cs="Arial" w:hint="eastAsia"/>
          <w:sz w:val="21"/>
          <w:szCs w:val="21"/>
        </w:rPr>
        <w:t xml:space="preserve">日第八届全国人民代表大会常务委员会第十次会议通过　</w:t>
      </w:r>
      <w:r w:rsidRPr="00FF08BB">
        <w:rPr>
          <w:rFonts w:ascii="微软雅黑" w:eastAsia="微软雅黑" w:hAnsi="微软雅黑"/>
          <w:sz w:val="21"/>
          <w:szCs w:val="21"/>
        </w:rPr>
        <w:t>2015</w:t>
      </w:r>
      <w:r w:rsidRPr="00FF08BB">
        <w:rPr>
          <w:rFonts w:ascii="微软雅黑" w:eastAsia="微软雅黑" w:hAnsi="微软雅黑" w:cs="Arial" w:hint="eastAsia"/>
          <w:sz w:val="21"/>
          <w:szCs w:val="21"/>
        </w:rPr>
        <w:t>年</w:t>
      </w:r>
      <w:r w:rsidRPr="00FF08BB">
        <w:rPr>
          <w:rFonts w:ascii="微软雅黑" w:eastAsia="微软雅黑" w:hAnsi="微软雅黑"/>
          <w:sz w:val="21"/>
          <w:szCs w:val="21"/>
        </w:rPr>
        <w:t>4</w:t>
      </w:r>
      <w:r w:rsidRPr="00FF08BB">
        <w:rPr>
          <w:rFonts w:ascii="微软雅黑" w:eastAsia="微软雅黑" w:hAnsi="微软雅黑" w:cs="Arial" w:hint="eastAsia"/>
          <w:sz w:val="21"/>
          <w:szCs w:val="21"/>
        </w:rPr>
        <w:t>月</w:t>
      </w:r>
      <w:r w:rsidRPr="00FF08BB">
        <w:rPr>
          <w:rFonts w:ascii="微软雅黑" w:eastAsia="微软雅黑" w:hAnsi="微软雅黑"/>
          <w:sz w:val="21"/>
          <w:szCs w:val="21"/>
        </w:rPr>
        <w:t>24</w:t>
      </w:r>
      <w:r w:rsidRPr="00FF08BB">
        <w:rPr>
          <w:rFonts w:ascii="微软雅黑" w:eastAsia="微软雅黑" w:hAnsi="微软雅黑" w:cs="Arial" w:hint="eastAsia"/>
          <w:sz w:val="21"/>
          <w:szCs w:val="21"/>
        </w:rPr>
        <w:t>日第十二届全国人民代表大会常务委员会第十四次会议修订　根据</w:t>
      </w:r>
      <w:r w:rsidRPr="00FF08BB">
        <w:rPr>
          <w:rFonts w:ascii="微软雅黑" w:eastAsia="微软雅黑" w:hAnsi="微软雅黑"/>
          <w:sz w:val="21"/>
          <w:szCs w:val="21"/>
        </w:rPr>
        <w:t>2018</w:t>
      </w:r>
      <w:r w:rsidRPr="00FF08BB">
        <w:rPr>
          <w:rFonts w:ascii="微软雅黑" w:eastAsia="微软雅黑" w:hAnsi="微软雅黑" w:cs="Arial" w:hint="eastAsia"/>
          <w:sz w:val="21"/>
          <w:szCs w:val="21"/>
        </w:rPr>
        <w:t>年</w:t>
      </w:r>
      <w:r w:rsidRPr="00FF08BB">
        <w:rPr>
          <w:rFonts w:ascii="微软雅黑" w:eastAsia="微软雅黑" w:hAnsi="微软雅黑"/>
          <w:sz w:val="21"/>
          <w:szCs w:val="21"/>
        </w:rPr>
        <w:t>10</w:t>
      </w:r>
      <w:r w:rsidRPr="00FF08BB">
        <w:rPr>
          <w:rFonts w:ascii="微软雅黑" w:eastAsia="微软雅黑" w:hAnsi="微软雅黑" w:cs="Arial" w:hint="eastAsia"/>
          <w:sz w:val="21"/>
          <w:szCs w:val="21"/>
        </w:rPr>
        <w:t>月</w:t>
      </w:r>
      <w:r w:rsidRPr="00FF08BB">
        <w:rPr>
          <w:rFonts w:ascii="微软雅黑" w:eastAsia="微软雅黑" w:hAnsi="微软雅黑"/>
          <w:sz w:val="21"/>
          <w:szCs w:val="21"/>
        </w:rPr>
        <w:t>26</w:t>
      </w:r>
      <w:r w:rsidRPr="00FF08BB">
        <w:rPr>
          <w:rFonts w:ascii="微软雅黑" w:eastAsia="微软雅黑" w:hAnsi="微软雅黑" w:cs="Arial" w:hint="eastAsia"/>
          <w:sz w:val="21"/>
          <w:szCs w:val="21"/>
        </w:rPr>
        <w:t>日第十三届全国人民代表大会常务委员会第六次会议《关于修改〈中华人民共和国野生动物保护法〉等十五部法律的决定》第一次修正　根据</w:t>
      </w:r>
      <w:r w:rsidRPr="00FF08BB">
        <w:rPr>
          <w:rFonts w:ascii="微软雅黑" w:eastAsia="微软雅黑" w:hAnsi="微软雅黑"/>
          <w:sz w:val="21"/>
          <w:szCs w:val="21"/>
        </w:rPr>
        <w:t>2021</w:t>
      </w:r>
      <w:r w:rsidRPr="00FF08BB">
        <w:rPr>
          <w:rFonts w:ascii="微软雅黑" w:eastAsia="微软雅黑" w:hAnsi="微软雅黑" w:cs="Arial" w:hint="eastAsia"/>
          <w:sz w:val="21"/>
          <w:szCs w:val="21"/>
        </w:rPr>
        <w:t>年</w:t>
      </w:r>
      <w:r w:rsidRPr="00FF08BB">
        <w:rPr>
          <w:rFonts w:ascii="微软雅黑" w:eastAsia="微软雅黑" w:hAnsi="微软雅黑"/>
          <w:sz w:val="21"/>
          <w:szCs w:val="21"/>
        </w:rPr>
        <w:t>4</w:t>
      </w:r>
      <w:r w:rsidRPr="00FF08BB">
        <w:rPr>
          <w:rFonts w:ascii="微软雅黑" w:eastAsia="微软雅黑" w:hAnsi="微软雅黑" w:cs="Arial" w:hint="eastAsia"/>
          <w:sz w:val="21"/>
          <w:szCs w:val="21"/>
        </w:rPr>
        <w:t>月</w:t>
      </w:r>
      <w:r w:rsidRPr="00FF08BB">
        <w:rPr>
          <w:rFonts w:ascii="微软雅黑" w:eastAsia="微软雅黑" w:hAnsi="微软雅黑"/>
          <w:sz w:val="21"/>
          <w:szCs w:val="21"/>
        </w:rPr>
        <w:t>29</w:t>
      </w:r>
      <w:r w:rsidRPr="00FF08BB">
        <w:rPr>
          <w:rFonts w:ascii="微软雅黑" w:eastAsia="微软雅黑" w:hAnsi="微软雅黑" w:cs="Arial" w:hint="eastAsia"/>
          <w:sz w:val="21"/>
          <w:szCs w:val="21"/>
        </w:rPr>
        <w:t>日第十三届全国人民代表大会常务委员会第二十八次会议《关于修改〈中华人民共和国道路交通安全法〉等八部法律的决定》第二次修正）</w:t>
      </w:r>
      <w:bookmarkEnd w:id="2"/>
    </w:p>
    <w:p w:rsidR="004A3567" w:rsidRPr="005178D3" w:rsidRDefault="004A3567" w:rsidP="00AB6D6F">
      <w:pPr>
        <w:spacing w:line="240" w:lineRule="exact"/>
        <w:ind w:firstLineChars="200" w:firstLine="432"/>
        <w:jc w:val="center"/>
        <w:rPr>
          <w:rFonts w:ascii="微软雅黑" w:eastAsia="微软雅黑" w:hAnsi="微软雅黑" w:cs="楷体_GB2312"/>
          <w:sz w:val="22"/>
          <w:szCs w:val="22"/>
        </w:rPr>
      </w:pPr>
    </w:p>
    <w:p w:rsidR="004A3567" w:rsidRPr="005178D3" w:rsidRDefault="007A1D3E" w:rsidP="00AB6D6F">
      <w:pPr>
        <w:spacing w:line="240" w:lineRule="exact"/>
        <w:ind w:firstLineChars="200" w:firstLine="432"/>
        <w:jc w:val="center"/>
        <w:rPr>
          <w:rFonts w:ascii="微软雅黑" w:eastAsia="微软雅黑" w:hAnsi="微软雅黑"/>
          <w:sz w:val="22"/>
          <w:szCs w:val="22"/>
        </w:rPr>
      </w:pPr>
      <w:r w:rsidRPr="005178D3">
        <w:rPr>
          <w:rFonts w:ascii="微软雅黑" w:eastAsia="微软雅黑" w:hAnsi="微软雅黑" w:cs="楷体_GB2312"/>
          <w:sz w:val="22"/>
          <w:szCs w:val="22"/>
        </w:rPr>
        <w:t>目　　录</w:t>
      </w:r>
    </w:p>
    <w:p w:rsidR="004A3567" w:rsidRPr="005178D3" w:rsidRDefault="007A1D3E" w:rsidP="00AB6D6F">
      <w:pPr>
        <w:spacing w:line="240" w:lineRule="exact"/>
        <w:ind w:firstLineChars="200" w:firstLine="432"/>
        <w:rPr>
          <w:rFonts w:ascii="微软雅黑" w:eastAsia="微软雅黑" w:hAnsi="微软雅黑"/>
          <w:sz w:val="22"/>
          <w:szCs w:val="22"/>
        </w:rPr>
      </w:pPr>
      <w:r w:rsidRPr="005178D3">
        <w:rPr>
          <w:rFonts w:ascii="微软雅黑" w:eastAsia="微软雅黑" w:hAnsi="微软雅黑" w:cs="楷体_GB2312"/>
          <w:sz w:val="22"/>
          <w:szCs w:val="22"/>
        </w:rPr>
        <w:t>第一章　总　　则</w:t>
      </w:r>
    </w:p>
    <w:p w:rsidR="004A3567" w:rsidRPr="005178D3" w:rsidRDefault="007A1D3E" w:rsidP="00AB6D6F">
      <w:pPr>
        <w:spacing w:line="240" w:lineRule="exact"/>
        <w:ind w:firstLineChars="200" w:firstLine="432"/>
        <w:rPr>
          <w:rFonts w:ascii="微软雅黑" w:eastAsia="微软雅黑" w:hAnsi="微软雅黑"/>
          <w:sz w:val="22"/>
          <w:szCs w:val="22"/>
        </w:rPr>
      </w:pPr>
      <w:r w:rsidRPr="005178D3">
        <w:rPr>
          <w:rFonts w:ascii="微软雅黑" w:eastAsia="微软雅黑" w:hAnsi="微软雅黑" w:cs="楷体_GB2312"/>
          <w:sz w:val="22"/>
          <w:szCs w:val="22"/>
        </w:rPr>
        <w:t>第二章　广告内容准则</w:t>
      </w:r>
    </w:p>
    <w:p w:rsidR="004A3567" w:rsidRPr="005178D3" w:rsidRDefault="007A1D3E" w:rsidP="00AB6D6F">
      <w:pPr>
        <w:spacing w:line="240" w:lineRule="exact"/>
        <w:ind w:firstLineChars="200" w:firstLine="432"/>
        <w:rPr>
          <w:rFonts w:ascii="微软雅黑" w:eastAsia="微软雅黑" w:hAnsi="微软雅黑"/>
          <w:sz w:val="22"/>
          <w:szCs w:val="22"/>
        </w:rPr>
      </w:pPr>
      <w:r w:rsidRPr="005178D3">
        <w:rPr>
          <w:rFonts w:ascii="微软雅黑" w:eastAsia="微软雅黑" w:hAnsi="微软雅黑" w:cs="楷体_GB2312"/>
          <w:sz w:val="22"/>
          <w:szCs w:val="22"/>
        </w:rPr>
        <w:t>第三章　广告行为规范</w:t>
      </w:r>
    </w:p>
    <w:p w:rsidR="004A3567" w:rsidRPr="005178D3" w:rsidRDefault="007A1D3E" w:rsidP="00AB6D6F">
      <w:pPr>
        <w:spacing w:line="240" w:lineRule="exact"/>
        <w:ind w:firstLineChars="200" w:firstLine="432"/>
        <w:rPr>
          <w:rFonts w:ascii="微软雅黑" w:eastAsia="微软雅黑" w:hAnsi="微软雅黑"/>
          <w:sz w:val="22"/>
          <w:szCs w:val="22"/>
        </w:rPr>
      </w:pPr>
      <w:r w:rsidRPr="005178D3">
        <w:rPr>
          <w:rFonts w:ascii="微软雅黑" w:eastAsia="微软雅黑" w:hAnsi="微软雅黑" w:cs="楷体_GB2312"/>
          <w:sz w:val="22"/>
          <w:szCs w:val="22"/>
        </w:rPr>
        <w:t>第四章　监督管理</w:t>
      </w:r>
    </w:p>
    <w:p w:rsidR="004A3567" w:rsidRPr="005178D3" w:rsidRDefault="007A1D3E" w:rsidP="00AB6D6F">
      <w:pPr>
        <w:spacing w:line="240" w:lineRule="exact"/>
        <w:ind w:firstLineChars="200" w:firstLine="432"/>
        <w:rPr>
          <w:rFonts w:ascii="微软雅黑" w:eastAsia="微软雅黑" w:hAnsi="微软雅黑"/>
          <w:sz w:val="22"/>
          <w:szCs w:val="22"/>
        </w:rPr>
      </w:pPr>
      <w:r w:rsidRPr="005178D3">
        <w:rPr>
          <w:rFonts w:ascii="微软雅黑" w:eastAsia="微软雅黑" w:hAnsi="微软雅黑" w:cs="楷体_GB2312"/>
          <w:sz w:val="22"/>
          <w:szCs w:val="22"/>
        </w:rPr>
        <w:t>第五章　法律责任</w:t>
      </w:r>
    </w:p>
    <w:p w:rsidR="004A3567" w:rsidRPr="005178D3" w:rsidRDefault="007A1D3E" w:rsidP="00AB6D6F">
      <w:pPr>
        <w:spacing w:line="240" w:lineRule="exact"/>
        <w:ind w:firstLineChars="200" w:firstLine="432"/>
        <w:rPr>
          <w:rFonts w:ascii="微软雅黑" w:eastAsia="微软雅黑" w:hAnsi="微软雅黑"/>
          <w:sz w:val="22"/>
          <w:szCs w:val="22"/>
        </w:rPr>
      </w:pPr>
      <w:r w:rsidRPr="005178D3">
        <w:rPr>
          <w:rFonts w:ascii="微软雅黑" w:eastAsia="微软雅黑" w:hAnsi="微软雅黑" w:cs="楷体_GB2312"/>
          <w:sz w:val="22"/>
          <w:szCs w:val="22"/>
        </w:rPr>
        <w:t>第六章　附　　则</w:t>
      </w:r>
    </w:p>
    <w:p w:rsidR="004A3567" w:rsidRPr="00FF08BB" w:rsidRDefault="004A3567" w:rsidP="00FF08BB">
      <w:pPr>
        <w:spacing w:line="300" w:lineRule="exact"/>
        <w:ind w:firstLineChars="200" w:firstLine="472"/>
        <w:jc w:val="center"/>
        <w:rPr>
          <w:rFonts w:ascii="微软雅黑" w:eastAsia="微软雅黑" w:hAnsi="微软雅黑" w:cs="黑体"/>
          <w:sz w:val="24"/>
        </w:rPr>
      </w:pPr>
    </w:p>
    <w:p w:rsidR="004A3567" w:rsidRPr="00FF08BB" w:rsidRDefault="007A1D3E" w:rsidP="00FF08BB">
      <w:pPr>
        <w:spacing w:line="300" w:lineRule="exact"/>
        <w:jc w:val="center"/>
        <w:rPr>
          <w:rFonts w:ascii="微软雅黑" w:eastAsia="微软雅黑" w:hAnsi="微软雅黑"/>
          <w:sz w:val="24"/>
        </w:rPr>
      </w:pPr>
      <w:r w:rsidRPr="00FF08BB">
        <w:rPr>
          <w:rFonts w:ascii="微软雅黑" w:eastAsia="微软雅黑" w:hAnsi="微软雅黑" w:cs="黑体"/>
          <w:sz w:val="24"/>
        </w:rPr>
        <w:t>第一章　总　　则</w:t>
      </w:r>
    </w:p>
    <w:p w:rsidR="004A3567" w:rsidRPr="00FF08BB" w:rsidRDefault="004A3567" w:rsidP="00FF08BB">
      <w:pPr>
        <w:spacing w:line="300" w:lineRule="exact"/>
        <w:ind w:firstLineChars="200" w:firstLine="472"/>
        <w:rPr>
          <w:rFonts w:ascii="微软雅黑" w:eastAsia="微软雅黑" w:hAnsi="微软雅黑" w:cs="黑体"/>
          <w:sz w:val="24"/>
        </w:rPr>
      </w:pP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第一条</w:t>
      </w:r>
      <w:r w:rsidRPr="00FF08BB">
        <w:rPr>
          <w:rFonts w:ascii="微软雅黑" w:eastAsia="微软雅黑" w:hAnsi="微软雅黑" w:cs="仿宋_GB2312"/>
          <w:sz w:val="24"/>
        </w:rPr>
        <w:t xml:space="preserve">　为了规范广告活动，保护消费者的合法权益，促进广告业的健康发展，维护社会经济秩序，制定本法。</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第二条</w:t>
      </w:r>
      <w:r w:rsidRPr="00FF08BB">
        <w:rPr>
          <w:rFonts w:ascii="微软雅黑" w:eastAsia="微软雅黑" w:hAnsi="微软雅黑" w:cs="仿宋_GB2312"/>
          <w:sz w:val="24"/>
        </w:rPr>
        <w:t xml:space="preserve">　在中华人民共和国境内，商品经营者或者服务提供者通过一定媒介和形式直接或者间接地介绍自己所推销的商品或者服务的商业广告活动，适用本法。</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本法所称广告主，是指为推销商品或者服务，自行或者委托他人设计、制作、发布广告的自然人、法人或者其他组织。</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本法所称广告经营者，是指接受委托提供广告设计、制作、代理服务的自然人、法人或者其他组织。</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本法所称广告发布者，是指为广告主或者广告主委托的广告经营者发布广告的自然人、法人或者其他组织。</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本法所称广告代言人，是指广告主以外的，在广告中以自己的名义或者形象对商品、服务作推荐、证明的自然人、法人或者其他组织。</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第三条</w:t>
      </w:r>
      <w:r w:rsidRPr="00FF08BB">
        <w:rPr>
          <w:rFonts w:ascii="微软雅黑" w:eastAsia="微软雅黑" w:hAnsi="微软雅黑" w:cs="仿宋_GB2312"/>
          <w:sz w:val="24"/>
        </w:rPr>
        <w:t xml:space="preserve">　广告应当真实、合法，以健康的表现形式表达广告内容，符合社会主义精神文明建设和弘扬中华民族优秀传统文化的要求。</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第四条</w:t>
      </w:r>
      <w:r w:rsidRPr="00FF08BB">
        <w:rPr>
          <w:rFonts w:ascii="微软雅黑" w:eastAsia="微软雅黑" w:hAnsi="微软雅黑" w:cs="仿宋_GB2312"/>
          <w:sz w:val="24"/>
        </w:rPr>
        <w:t xml:space="preserve">　广告不得含有虚假或者引人误解的内容，不得欺骗、误导消费者。</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广告主应当对广告内容的真实性负责。</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第五条</w:t>
      </w:r>
      <w:r w:rsidRPr="00FF08BB">
        <w:rPr>
          <w:rFonts w:ascii="微软雅黑" w:eastAsia="微软雅黑" w:hAnsi="微软雅黑" w:cs="仿宋_GB2312"/>
          <w:sz w:val="24"/>
        </w:rPr>
        <w:t xml:space="preserve">　广告主、广告经营者、广告发布者从事广告活动，应当遵守法律、法规，诚实信用，公平竞争。</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第六条</w:t>
      </w:r>
      <w:r w:rsidRPr="00FF08BB">
        <w:rPr>
          <w:rFonts w:ascii="微软雅黑" w:eastAsia="微软雅黑" w:hAnsi="微软雅黑" w:cs="仿宋_GB2312"/>
          <w:sz w:val="24"/>
        </w:rPr>
        <w:t xml:space="preserve">　国务院市场监督管理部门主管全国的广告监督管理工作，国务院有关部门在各自的职责范围内负责广告管理相关工作。</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县级以上地方市场监督管理部门主管本行政区域的广告监督管理工作，县级以上地方人民政府有关部门在各自的职责范围内负责广告管理相关工作。</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第七条</w:t>
      </w:r>
      <w:r w:rsidRPr="00FF08BB">
        <w:rPr>
          <w:rFonts w:ascii="微软雅黑" w:eastAsia="微软雅黑" w:hAnsi="微软雅黑" w:cs="仿宋_GB2312"/>
          <w:sz w:val="24"/>
        </w:rPr>
        <w:t xml:space="preserve">　广告行业组织依照法律、法规和章程的规定，制定行业规范，加强行业自律，促进行业发展，引导会员依法从事广告活动，推动广告行业诚信建设。</w:t>
      </w:r>
    </w:p>
    <w:p w:rsidR="004A3567" w:rsidRPr="00FF08BB" w:rsidRDefault="004A3567" w:rsidP="00FF08BB">
      <w:pPr>
        <w:spacing w:line="300" w:lineRule="exact"/>
        <w:ind w:firstLineChars="200" w:firstLine="472"/>
        <w:jc w:val="center"/>
        <w:rPr>
          <w:rFonts w:ascii="微软雅黑" w:eastAsia="微软雅黑" w:hAnsi="微软雅黑" w:cs="黑体"/>
          <w:sz w:val="24"/>
        </w:rPr>
      </w:pPr>
    </w:p>
    <w:p w:rsidR="004A3567" w:rsidRPr="00FF08BB" w:rsidRDefault="007A1D3E" w:rsidP="00FF08BB">
      <w:pPr>
        <w:spacing w:line="300" w:lineRule="exact"/>
        <w:jc w:val="center"/>
        <w:rPr>
          <w:rFonts w:ascii="微软雅黑" w:eastAsia="微软雅黑" w:hAnsi="微软雅黑"/>
          <w:sz w:val="24"/>
        </w:rPr>
      </w:pPr>
      <w:r w:rsidRPr="00FF08BB">
        <w:rPr>
          <w:rFonts w:ascii="微软雅黑" w:eastAsia="微软雅黑" w:hAnsi="微软雅黑" w:cs="黑体"/>
          <w:sz w:val="24"/>
        </w:rPr>
        <w:t>第二章　广告内容准则</w:t>
      </w:r>
    </w:p>
    <w:p w:rsidR="004A3567" w:rsidRPr="00FF08BB" w:rsidRDefault="004A3567" w:rsidP="00FF08BB">
      <w:pPr>
        <w:spacing w:line="300" w:lineRule="exact"/>
        <w:ind w:firstLineChars="200" w:firstLine="472"/>
        <w:rPr>
          <w:rFonts w:ascii="微软雅黑" w:eastAsia="微软雅黑" w:hAnsi="微软雅黑" w:cs="黑体"/>
          <w:sz w:val="24"/>
        </w:rPr>
      </w:pP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第八条</w:t>
      </w:r>
      <w:r w:rsidRPr="00FF08BB">
        <w:rPr>
          <w:rFonts w:ascii="微软雅黑" w:eastAsia="微软雅黑" w:hAnsi="微软雅黑" w:cs="仿宋_GB2312"/>
          <w:sz w:val="24"/>
        </w:rPr>
        <w:t xml:space="preserve">　广告中对商品的性能、功能、产地、用途、质量、成分、价格、生产者、有效期限、允诺等或者对服务的内容、提供者、形式、质量、价格、允诺等有表示的，应当准确、清楚、明白。</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广告中表明推销的商品或者服务附带赠送的，应当明示所附带赠送商品或者服务的品种、规格、数量、期限和方式。</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法律、行政法规规定广告中应当明示的内容，应当显著、清晰表示。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lastRenderedPageBreak/>
        <w:t>第九条</w:t>
      </w:r>
      <w:r w:rsidRPr="00FF08BB">
        <w:rPr>
          <w:rFonts w:ascii="微软雅黑" w:eastAsia="微软雅黑" w:hAnsi="微软雅黑" w:cs="仿宋_GB2312"/>
          <w:sz w:val="24"/>
        </w:rPr>
        <w:t xml:space="preserve">　广告不得有下列情形：</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（一）使用或者变相使用中华人民共和国的国旗、国歌、国徽，军旗、军歌、军徽；</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（二）使用或者变相使用国家机关、国家机关工作人员的名义或者形象；</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（三）使用“国家级”、“最高级”、“最佳”等用语；</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（四）损害国家的尊严或者利益，泄露国家秘密；</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（五）妨碍社会安定，损害社会公共利益；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（六）危害人身、财产安全，泄露个人隐私；</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（七）妨碍社会公共秩序或者违背社会良好风尚；</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（八）含有淫秽、色情、赌博、迷信、恐怖、暴力的内容；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（九）含有民族、种族、宗教、性别歧视的内容；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（十）妨碍环境、自然资源或者文化遗产保护；</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（十一）法律、行政法规规定禁止的其他情形。</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第十条</w:t>
      </w:r>
      <w:r w:rsidRPr="00FF08BB">
        <w:rPr>
          <w:rFonts w:ascii="微软雅黑" w:eastAsia="微软雅黑" w:hAnsi="微软雅黑" w:cs="仿宋_GB2312"/>
          <w:sz w:val="24"/>
        </w:rPr>
        <w:t xml:space="preserve">　广告不得损害未成年人和残疾人的身心健康。</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第十一条</w:t>
      </w:r>
      <w:r w:rsidRPr="00FF08BB">
        <w:rPr>
          <w:rFonts w:ascii="微软雅黑" w:eastAsia="微软雅黑" w:hAnsi="微软雅黑" w:cs="仿宋_GB2312"/>
          <w:sz w:val="24"/>
        </w:rPr>
        <w:t xml:space="preserve">　广告内容涉及的事项需要取得行政许可的，应当与许可的内容相符合。</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广告使用数据、统计资料、调查结果、文摘、引用语等引证内容的，应当真实、准确，并表明出处。引证内容有适用范围和有效期限的，应当明确表示。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第十二条</w:t>
      </w:r>
      <w:r w:rsidRPr="00FF08BB">
        <w:rPr>
          <w:rFonts w:ascii="微软雅黑" w:eastAsia="微软雅黑" w:hAnsi="微软雅黑" w:cs="仿宋_GB2312"/>
          <w:sz w:val="24"/>
        </w:rPr>
        <w:t xml:space="preserve">　广告中涉及专利产品或者专利方法的，应当标明专利号和专利种类。</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未取得专利权的，不得在广告中谎称取得专利权。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禁止使用未授予专利权的专利申请和已经终止、撤销、无效的专利作广告。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第十三条</w:t>
      </w:r>
      <w:r w:rsidRPr="00FF08BB">
        <w:rPr>
          <w:rFonts w:ascii="微软雅黑" w:eastAsia="微软雅黑" w:hAnsi="微软雅黑" w:cs="仿宋_GB2312"/>
          <w:sz w:val="24"/>
        </w:rPr>
        <w:t xml:space="preserve">　广告不得贬低其他生产经营者的商品或者服务。</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第十四条</w:t>
      </w:r>
      <w:r w:rsidRPr="00FF08BB">
        <w:rPr>
          <w:rFonts w:ascii="微软雅黑" w:eastAsia="微软雅黑" w:hAnsi="微软雅黑" w:cs="仿宋_GB2312"/>
          <w:sz w:val="24"/>
        </w:rPr>
        <w:t xml:space="preserve">　广告应当具有可识别性，能够使消费者辨明其为广告。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大众传播媒介不得以新闻报道形式变相发布广告。通过大众传播媒介发布的广告应当显著标明“广告”，与其他非广告信息相区别，不得使消费者产生误解。</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广播电台、电视台发布广告，应当遵守国务院有关部门关于时长、方式的规定，并应当对广告时长</w:t>
      </w:r>
      <w:proofErr w:type="gramStart"/>
      <w:r w:rsidRPr="00FF08BB">
        <w:rPr>
          <w:rFonts w:ascii="微软雅黑" w:eastAsia="微软雅黑" w:hAnsi="微软雅黑" w:cs="仿宋_GB2312"/>
          <w:sz w:val="24"/>
        </w:rPr>
        <w:t>作出</w:t>
      </w:r>
      <w:proofErr w:type="gramEnd"/>
      <w:r w:rsidRPr="00FF08BB">
        <w:rPr>
          <w:rFonts w:ascii="微软雅黑" w:eastAsia="微软雅黑" w:hAnsi="微软雅黑" w:cs="仿宋_GB2312"/>
          <w:sz w:val="24"/>
        </w:rPr>
        <w:t>明显提示。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第十五条</w:t>
      </w:r>
      <w:r w:rsidRPr="00FF08BB">
        <w:rPr>
          <w:rFonts w:ascii="微软雅黑" w:eastAsia="微软雅黑" w:hAnsi="微软雅黑" w:cs="仿宋_GB2312"/>
          <w:sz w:val="24"/>
        </w:rPr>
        <w:t xml:space="preserve">　麻醉药品、精神药品、医疗用毒性药品、放射性药品等特殊药品，药品类易制毒化学品，以及戒毒治疗的药品、医疗器械和治疗方法，不得作广告。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前款规定以外的处方药，只能在国务院卫生行政部门和国务院药品监督管理部门共同指定的医学、药学专业刊物上作广告。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第十六条</w:t>
      </w:r>
      <w:r w:rsidRPr="00FF08BB">
        <w:rPr>
          <w:rFonts w:ascii="微软雅黑" w:eastAsia="微软雅黑" w:hAnsi="微软雅黑" w:cs="仿宋_GB2312"/>
          <w:sz w:val="24"/>
        </w:rPr>
        <w:t xml:space="preserve">　医疗、药品、医疗器械广告不得含有下列内容：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（一）表示功效、安全性的断言或者保证；</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（二）说明治愈率或者有效率；</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（三）与其他药品、医疗器械的功效和安全性或者其他医疗机构比较；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（四）利用广告代言人作推荐、证明；</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（五）法律、行政法规规定禁止的其他内容。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药品广告的内容不得与国务院药品监督管理部门批准的说明书不一致，并应当显著标明禁忌、不良反应。处方药广告应当显著标明“本广告仅供医学药学专业人士阅读”，非处方药广告应当显著标明“请按药品说明书或者在药师指导下购买和使用”。</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推荐给个人自用的医疗器械的广告，应当显著标明“请仔细阅读产品说明书或者在医务人员的指导下购买和使用”。医疗器械产品注册证明文件中有禁忌内容、注意事项的，广告中应当显著标明“禁忌内容或者注意事项详见说明书”。</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第十七条</w:t>
      </w:r>
      <w:r w:rsidRPr="00FF08BB">
        <w:rPr>
          <w:rFonts w:ascii="微软雅黑" w:eastAsia="微软雅黑" w:hAnsi="微软雅黑" w:cs="仿宋_GB2312"/>
          <w:sz w:val="24"/>
        </w:rPr>
        <w:t xml:space="preserve">　除医疗、药品、医疗器械广告外，禁止其他任何广告涉及疾病治疗功能，并不得使用医疗用语或者易使推销的商品与药品、医疗器械相混淆的用语。</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第十八条</w:t>
      </w:r>
      <w:r w:rsidRPr="00FF08BB">
        <w:rPr>
          <w:rFonts w:ascii="微软雅黑" w:eastAsia="微软雅黑" w:hAnsi="微软雅黑" w:cs="仿宋_GB2312"/>
          <w:sz w:val="24"/>
        </w:rPr>
        <w:t xml:space="preserve">　保健食品广告不得含有下列内容：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（一）表示功效、安全性的断言或者保证；</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（二）涉及疾病预防、治疗功能；</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（三）声称或者暗示广告商品为保障健康所必需；</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（四）与药品、其他保健食品进行比较；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（五）利用广告代言人作推荐、证明；</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（六）法律、行政法规规定禁止的其他内容。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保健食品广告应当显著标明“本品不能代替药物”。</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lastRenderedPageBreak/>
        <w:t>第十九条</w:t>
      </w:r>
      <w:r w:rsidRPr="00FF08BB">
        <w:rPr>
          <w:rFonts w:ascii="微软雅黑" w:eastAsia="微软雅黑" w:hAnsi="微软雅黑" w:cs="仿宋_GB2312"/>
          <w:sz w:val="24"/>
        </w:rPr>
        <w:t xml:space="preserve">　广播电台、电视台、报刊音像出版单位、互联网信息服务提供者不得以介绍健康、养生知识等形式变相发布医疗、药品、医疗器械、保健食品广告。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第二十条</w:t>
      </w:r>
      <w:r w:rsidRPr="00FF08BB">
        <w:rPr>
          <w:rFonts w:ascii="微软雅黑" w:eastAsia="微软雅黑" w:hAnsi="微软雅黑" w:cs="仿宋_GB2312"/>
          <w:sz w:val="24"/>
        </w:rPr>
        <w:t xml:space="preserve">　禁止在大众传播媒介或者公共场所发布声称全部或者部分替代母乳的婴儿乳制品、饮料和其他食品广告。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第二十一条</w:t>
      </w:r>
      <w:r w:rsidRPr="00FF08BB">
        <w:rPr>
          <w:rFonts w:ascii="微软雅黑" w:eastAsia="微软雅黑" w:hAnsi="微软雅黑" w:cs="仿宋_GB2312"/>
          <w:sz w:val="24"/>
        </w:rPr>
        <w:t xml:space="preserve">　农药、兽药、饲料和饲料添加剂广告不得含有下列内容：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（一）表示功效、安全性的断言或者保证；</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（二）利用科研单位、学术机构、技术推广机构、行业协会或者专业人士、用户的名义或者形象作推荐、证明；</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（三）说明有效率；</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（四）违反安全使用规程的文字、语言或者画面；</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（五）法律、行政法规规定禁止的其他内容。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第二十二条</w:t>
      </w:r>
      <w:r w:rsidRPr="00FF08BB">
        <w:rPr>
          <w:rFonts w:ascii="微软雅黑" w:eastAsia="微软雅黑" w:hAnsi="微软雅黑" w:cs="仿宋_GB2312"/>
          <w:sz w:val="24"/>
        </w:rPr>
        <w:t xml:space="preserve">　禁止在大众传播媒介或者公共场所、公共交通工具、户外发布烟草广告。禁止向未成年人发送任何形式的烟草广告。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禁止利用其他商品或者服务的广告、公益广告，宣传烟草制品名称、商标、包装、装潢以及类似内容。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烟草制品生产者或者销售者发布的迁址、更名、招聘等启事中，不得含有烟草制品名称、商标、包装、装潢以及类似内容。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第二十三条</w:t>
      </w:r>
      <w:r w:rsidRPr="00FF08BB">
        <w:rPr>
          <w:rFonts w:ascii="微软雅黑" w:eastAsia="微软雅黑" w:hAnsi="微软雅黑" w:cs="仿宋_GB2312"/>
          <w:sz w:val="24"/>
        </w:rPr>
        <w:t xml:space="preserve">　酒类广告不得含有下列内容：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（一）诱导、怂恿饮酒或者宣传无节制饮酒；</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（二）出现饮酒的动作；</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（三）表现驾驶车、船、飞机等活动；</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（四）明示或者暗示饮酒有消除紧张和焦虑、增加体力等功效。</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第二十四条</w:t>
      </w:r>
      <w:r w:rsidRPr="00FF08BB">
        <w:rPr>
          <w:rFonts w:ascii="微软雅黑" w:eastAsia="微软雅黑" w:hAnsi="微软雅黑" w:cs="仿宋_GB2312"/>
          <w:sz w:val="24"/>
        </w:rPr>
        <w:t xml:space="preserve">　教育、培训广告不得含有下列内容：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（一）对升学、通过考试、获得学位学历或者合格证书，或者对教育、培训的效果</w:t>
      </w:r>
      <w:proofErr w:type="gramStart"/>
      <w:r w:rsidRPr="00FF08BB">
        <w:rPr>
          <w:rFonts w:ascii="微软雅黑" w:eastAsia="微软雅黑" w:hAnsi="微软雅黑" w:cs="仿宋_GB2312"/>
          <w:sz w:val="24"/>
        </w:rPr>
        <w:t>作出</w:t>
      </w:r>
      <w:proofErr w:type="gramEnd"/>
      <w:r w:rsidRPr="00FF08BB">
        <w:rPr>
          <w:rFonts w:ascii="微软雅黑" w:eastAsia="微软雅黑" w:hAnsi="微软雅黑" w:cs="仿宋_GB2312"/>
          <w:sz w:val="24"/>
        </w:rPr>
        <w:t>明示或者暗示的保证性承诺；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（二）明示或者暗示有相关考试机构或者其工作人员、考试命题人员参与教育、培训；</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（三）利用科研单位、学术机构、教育机构、行业协会、专业人士、受益者的名义或者形象作推荐、证明。</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第二十五条</w:t>
      </w:r>
      <w:r w:rsidRPr="00FF08BB">
        <w:rPr>
          <w:rFonts w:ascii="微软雅黑" w:eastAsia="微软雅黑" w:hAnsi="微软雅黑" w:cs="仿宋_GB2312"/>
          <w:sz w:val="24"/>
        </w:rPr>
        <w:t xml:space="preserve">　招商等有投资回报预期的商品或者服务广告，应当对可能存在的风险以及风险责任承担有合理提示或者警示，并不得含有下列内容：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（一）对未来效果、收益或者与其相关的情况</w:t>
      </w:r>
      <w:proofErr w:type="gramStart"/>
      <w:r w:rsidRPr="00FF08BB">
        <w:rPr>
          <w:rFonts w:ascii="微软雅黑" w:eastAsia="微软雅黑" w:hAnsi="微软雅黑" w:cs="仿宋_GB2312"/>
          <w:sz w:val="24"/>
        </w:rPr>
        <w:t>作出</w:t>
      </w:r>
      <w:proofErr w:type="gramEnd"/>
      <w:r w:rsidRPr="00FF08BB">
        <w:rPr>
          <w:rFonts w:ascii="微软雅黑" w:eastAsia="微软雅黑" w:hAnsi="微软雅黑" w:cs="仿宋_GB2312"/>
          <w:sz w:val="24"/>
        </w:rPr>
        <w:t>保证性承诺，明示或者暗示保本、无风险或者保收益等，国家另有规定的除外；</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（二）利用学术机构、行业协会、专业人士、受益者的名义或者形象作推荐、证明。</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第二十六条</w:t>
      </w:r>
      <w:r w:rsidRPr="00FF08BB">
        <w:rPr>
          <w:rFonts w:ascii="微软雅黑" w:eastAsia="微软雅黑" w:hAnsi="微软雅黑" w:cs="仿宋_GB2312"/>
          <w:sz w:val="24"/>
        </w:rPr>
        <w:t xml:space="preserve">　房地产广告，房源信息应当真实，面积应当表明为建筑面积或者套内建筑面积，并不得含有下列内容：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（一）升值或者投资回报的承诺；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（二）以项目到达某一具体参照物的所需时间表示项目位置；</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（三）违反国家有关价格管理的规定；</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（四）对规划或者建设中的交通、商业、文化教育设施以及其他市政条件作误导宣传。</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第二十七条</w:t>
      </w:r>
      <w:r w:rsidRPr="00FF08BB">
        <w:rPr>
          <w:rFonts w:ascii="微软雅黑" w:eastAsia="微软雅黑" w:hAnsi="微软雅黑" w:cs="仿宋_GB2312"/>
          <w:sz w:val="24"/>
        </w:rPr>
        <w:t xml:space="preserve">　农作物种子、林木种子、草种子、种畜禽、水产苗种和种养殖广告关于品种名称、生产性能、生长量或者产量、品质、抗性、特殊使用价值、经济价值、适宜种植或者养殖的范围和条件等方面的表述应当真实、清楚、明白，并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（一）作科学上无法验证的断言；</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（二）表示功效的断言或者保证；</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（三）对经济效益进行分析、预测或者作保证性承诺；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（四）利用科研单位、学术机构、技术推广机构、行业协会或者专业人士、用户的名义或者形象作推荐、证明。</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第二十八条</w:t>
      </w:r>
      <w:r w:rsidRPr="00FF08BB">
        <w:rPr>
          <w:rFonts w:ascii="微软雅黑" w:eastAsia="微软雅黑" w:hAnsi="微软雅黑" w:cs="仿宋_GB2312"/>
          <w:sz w:val="24"/>
        </w:rPr>
        <w:t xml:space="preserve">　广告以虚假或者引人误解的内容欺骗、误导消费者的，构成虚假广告。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广告有下列情形之一的，为虚假广告：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（一）商品或者服务不存在的；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（二）商品的性能、功能、产地、用途、质量、规格、成分、价格、生产者、有效期限、销售状</w:t>
      </w:r>
      <w:r w:rsidRPr="00FF08BB">
        <w:rPr>
          <w:rFonts w:ascii="微软雅黑" w:eastAsia="微软雅黑" w:hAnsi="微软雅黑" w:cs="仿宋_GB2312"/>
          <w:sz w:val="24"/>
        </w:rPr>
        <w:lastRenderedPageBreak/>
        <w:t>况、曾获荣誉等信息，或者服务的内容、提供者、形式、质量、价格、销售状况、曾获荣誉等信息，以及与商品或者服务有关的允诺等信息与实际情况不符，对购买行为有实质性影响的；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（三）使用虚构、伪造或者无法验证的科研成果、统计资料、调查结果、文摘、引用语等信息作证明材料的；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（四）虚构使用商品或者接受服务的效果的；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（五）以虚假或者引人误解的内容欺骗、误导消费者的其他情形。</w:t>
      </w:r>
    </w:p>
    <w:p w:rsidR="004A3567" w:rsidRPr="00FF08BB" w:rsidRDefault="004A3567" w:rsidP="00FF08BB">
      <w:pPr>
        <w:spacing w:line="160" w:lineRule="exact"/>
        <w:ind w:firstLineChars="200" w:firstLine="472"/>
        <w:jc w:val="center"/>
        <w:rPr>
          <w:rFonts w:ascii="微软雅黑" w:eastAsia="微软雅黑" w:hAnsi="微软雅黑" w:cs="黑体"/>
          <w:sz w:val="24"/>
        </w:rPr>
      </w:pPr>
    </w:p>
    <w:p w:rsidR="004A3567" w:rsidRPr="00FF08BB" w:rsidRDefault="007A1D3E" w:rsidP="00FF08BB">
      <w:pPr>
        <w:spacing w:line="300" w:lineRule="exact"/>
        <w:jc w:val="center"/>
        <w:rPr>
          <w:rFonts w:ascii="微软雅黑" w:eastAsia="微软雅黑" w:hAnsi="微软雅黑"/>
          <w:sz w:val="24"/>
        </w:rPr>
      </w:pPr>
      <w:r w:rsidRPr="00FF08BB">
        <w:rPr>
          <w:rFonts w:ascii="微软雅黑" w:eastAsia="微软雅黑" w:hAnsi="微软雅黑" w:cs="黑体"/>
          <w:sz w:val="24"/>
        </w:rPr>
        <w:t>第三章　广告行为规范</w:t>
      </w:r>
    </w:p>
    <w:p w:rsidR="004A3567" w:rsidRPr="00FF08BB" w:rsidRDefault="004A3567" w:rsidP="00FF08BB">
      <w:pPr>
        <w:spacing w:line="160" w:lineRule="exact"/>
        <w:ind w:firstLineChars="200" w:firstLine="472"/>
        <w:rPr>
          <w:rFonts w:ascii="微软雅黑" w:eastAsia="微软雅黑" w:hAnsi="微软雅黑" w:cs="黑体"/>
          <w:sz w:val="24"/>
        </w:rPr>
      </w:pP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第二十九条</w:t>
      </w:r>
      <w:r w:rsidRPr="00FF08BB">
        <w:rPr>
          <w:rFonts w:ascii="微软雅黑" w:eastAsia="微软雅黑" w:hAnsi="微软雅黑" w:cs="仿宋_GB2312"/>
          <w:sz w:val="24"/>
        </w:rPr>
        <w:t xml:space="preserve">　广播电台、电视台、报刊出版单位从事广告发布业务的，应当设有专门从事广告业务的机构，配备必要的人员，具有与发布广告相适应的场所、设备。</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第三十条</w:t>
      </w:r>
      <w:r w:rsidRPr="00FF08BB">
        <w:rPr>
          <w:rFonts w:ascii="微软雅黑" w:eastAsia="微软雅黑" w:hAnsi="微软雅黑" w:cs="仿宋_GB2312"/>
          <w:sz w:val="24"/>
        </w:rPr>
        <w:t xml:space="preserve">　广告主、广告经营者、广告发布者之间在广告活动中应当依法订立书面合同。</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第三十一条</w:t>
      </w:r>
      <w:r w:rsidRPr="00FF08BB">
        <w:rPr>
          <w:rFonts w:ascii="微软雅黑" w:eastAsia="微软雅黑" w:hAnsi="微软雅黑" w:cs="仿宋_GB2312"/>
          <w:sz w:val="24"/>
        </w:rPr>
        <w:t xml:space="preserve">　广告主、广告经营者、广告发布者不得在广告活动中进行任何形式的不正当竞争。</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第三十二条</w:t>
      </w:r>
      <w:r w:rsidRPr="00FF08BB">
        <w:rPr>
          <w:rFonts w:ascii="微软雅黑" w:eastAsia="微软雅黑" w:hAnsi="微软雅黑" w:cs="仿宋_GB2312"/>
          <w:sz w:val="24"/>
        </w:rPr>
        <w:t xml:space="preserve">　广告主委托设计、制作、发布广告，应当委托具有合法经营资格的广告经营者、广告发布者。</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第三十三条</w:t>
      </w:r>
      <w:r w:rsidRPr="00FF08BB">
        <w:rPr>
          <w:rFonts w:ascii="微软雅黑" w:eastAsia="微软雅黑" w:hAnsi="微软雅黑" w:cs="仿宋_GB2312"/>
          <w:sz w:val="24"/>
        </w:rPr>
        <w:t xml:space="preserve">　广告主或者广告经营者在广告中使用他人名义或者形象的，应当事先取得其书面同意；使用无民事行为能力人、限制民事行为能力人的名义或者形象的，应当事先取得其监护人的书面同意。</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第三十四条</w:t>
      </w:r>
      <w:r w:rsidRPr="00FF08BB">
        <w:rPr>
          <w:rFonts w:ascii="微软雅黑" w:eastAsia="微软雅黑" w:hAnsi="微软雅黑" w:cs="仿宋_GB2312"/>
          <w:sz w:val="24"/>
        </w:rPr>
        <w:t xml:space="preserve">　广告经营者、广告发布者应当按照国家有关规定，建立、健全广告业务的承接登记、审核、档案管理制度。</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广告经营者、广告发布者依据法律、行政法规查验有关证明文件，核对广告内容。对内容不符或者证明文件不全的广告，广告经营者不得提供设计、制作、代理服务，广告发布者不得发布。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第三十五条</w:t>
      </w:r>
      <w:r w:rsidRPr="00FF08BB">
        <w:rPr>
          <w:rFonts w:ascii="微软雅黑" w:eastAsia="微软雅黑" w:hAnsi="微软雅黑" w:cs="仿宋_GB2312"/>
          <w:sz w:val="24"/>
        </w:rPr>
        <w:t xml:space="preserve">　广告经营者、广告发布者应当公布其收费标准和收费办法。</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第三十六条</w:t>
      </w:r>
      <w:r w:rsidRPr="00FF08BB">
        <w:rPr>
          <w:rFonts w:ascii="微软雅黑" w:eastAsia="微软雅黑" w:hAnsi="微软雅黑" w:cs="仿宋_GB2312"/>
          <w:sz w:val="24"/>
        </w:rPr>
        <w:t xml:space="preserve">　广告发布者向广告主、广告经营者提供的覆盖率、收视率、点击率、发行量等资料应当真实。</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第三十七条</w:t>
      </w:r>
      <w:r w:rsidRPr="00FF08BB">
        <w:rPr>
          <w:rFonts w:ascii="微软雅黑" w:eastAsia="微软雅黑" w:hAnsi="微软雅黑" w:cs="仿宋_GB2312"/>
          <w:sz w:val="24"/>
        </w:rPr>
        <w:t xml:space="preserve">　法律、行政法规规定禁止生产、销售的产品或者提供的服务，以及禁止发布广告的商品或者服务，任何单位或者个人不得设计、制作、代理、发布广告。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第三十八条</w:t>
      </w:r>
      <w:r w:rsidRPr="00FF08BB">
        <w:rPr>
          <w:rFonts w:ascii="微软雅黑" w:eastAsia="微软雅黑" w:hAnsi="微软雅黑" w:cs="仿宋_GB2312"/>
          <w:sz w:val="24"/>
        </w:rPr>
        <w:t xml:space="preserve">　广告代言人在广告中对商品、服务作推荐、证明，应当依据事实，符合本法和有关法律、行政法规规定，并不得为其未使用过的商品或者未接受过的服务作推荐、证明。</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不得利用不满十周岁的未成年人作为广告代言人。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对在虚假广告中作推荐、证明受到行政处罚未满三年的自然人、法人或者其他组织，不得利用其作为广告代言人。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第三十九条</w:t>
      </w:r>
      <w:r w:rsidRPr="00FF08BB">
        <w:rPr>
          <w:rFonts w:ascii="微软雅黑" w:eastAsia="微软雅黑" w:hAnsi="微软雅黑" w:cs="仿宋_GB2312"/>
          <w:sz w:val="24"/>
        </w:rPr>
        <w:t xml:space="preserve">　不得在中小学校、幼儿园内开展广告活动，不得利用中小学生和幼儿的教材、教辅材料、练习册、文具、教具、校服、校车等发布或者变相发布广告，但公益广告除外。</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第四十条</w:t>
      </w:r>
      <w:r w:rsidRPr="00FF08BB">
        <w:rPr>
          <w:rFonts w:ascii="微软雅黑" w:eastAsia="微软雅黑" w:hAnsi="微软雅黑" w:cs="仿宋_GB2312"/>
          <w:sz w:val="24"/>
        </w:rPr>
        <w:t xml:space="preserve">　在针对未成年人的大众传播媒介上不得发布医疗、药品、保健食品、医疗器械、化妆品、酒类、美容广告，以及不利于未成年人身心健康的网络游戏广告。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针对不满十四周岁的未成年人的商品或者服务的广告不得含有下列内容：</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（一）劝诱其要求家长购买广告商品或者服务；</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（二）可能引发其模仿不安全行为。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第四十一条</w:t>
      </w:r>
      <w:r w:rsidRPr="00FF08BB">
        <w:rPr>
          <w:rFonts w:ascii="微软雅黑" w:eastAsia="微软雅黑" w:hAnsi="微软雅黑" w:cs="仿宋_GB2312"/>
          <w:sz w:val="24"/>
        </w:rPr>
        <w:t xml:space="preserve">　县级以上地方人民政府应当组织有关部门加强对利用户外场所、空间、设施等发布户外广告的监督管理，制定户外广告设置规划和安全要求。</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户外广告的管理办法，由地方性法规、地方政府规章规定。</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第四十二条</w:t>
      </w:r>
      <w:r w:rsidRPr="00FF08BB">
        <w:rPr>
          <w:rFonts w:ascii="微软雅黑" w:eastAsia="微软雅黑" w:hAnsi="微软雅黑" w:cs="仿宋_GB2312"/>
          <w:sz w:val="24"/>
        </w:rPr>
        <w:t xml:space="preserve">　有下列情形之一的，不得设置户外广告：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（一）利用交通安全设施、交通标志的；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（二）影响市政公共设施、交通安全设施、交通标志、消防设施、消防安全标志使用的；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（三）妨碍生产或者人民生活，损害市容市貌的；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（四）在国家机关、文物保护单位、风景名胜区等的建筑控制地带，或者县级以上地方人民政府禁止设置户外广告的区域设置的。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第四十三条</w:t>
      </w:r>
      <w:r w:rsidRPr="00FF08BB">
        <w:rPr>
          <w:rFonts w:ascii="微软雅黑" w:eastAsia="微软雅黑" w:hAnsi="微软雅黑" w:cs="仿宋_GB2312"/>
          <w:sz w:val="24"/>
        </w:rPr>
        <w:t xml:space="preserve">　任何单位或者个人未经当事人同意或者请求，不得向其住宅、交通工具等发送广告，也不得以电子信息方式向其发送广告。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以电子信息方式发送广告的，应当明示发送者的真实身份和联系方式，并向接收者提供拒绝继续接收的方式。</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lastRenderedPageBreak/>
        <w:t>第四十四条</w:t>
      </w:r>
      <w:r w:rsidRPr="00FF08BB">
        <w:rPr>
          <w:rFonts w:ascii="微软雅黑" w:eastAsia="微软雅黑" w:hAnsi="微软雅黑" w:cs="仿宋_GB2312"/>
          <w:sz w:val="24"/>
        </w:rPr>
        <w:t xml:space="preserve">　利用互联网从事广告活动，适用本法的各项规定。</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利用互联网发布、发送广告，不得影响用户正常使用网络。在互联网页面以弹出等形式发布的广告，应当显著标明关闭标志，确保一键关闭。</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第四十五条</w:t>
      </w:r>
      <w:r w:rsidRPr="00FF08BB">
        <w:rPr>
          <w:rFonts w:ascii="微软雅黑" w:eastAsia="微软雅黑" w:hAnsi="微软雅黑" w:cs="仿宋_GB2312"/>
          <w:sz w:val="24"/>
        </w:rPr>
        <w:t xml:space="preserve">　公共场所的管理者或者电信业务经营者、互联网信息服务提供者对其明知或者应知的利用其场所或者信息传输、发布平台发送、发布违法广告的，应当予以制止。</w:t>
      </w:r>
    </w:p>
    <w:p w:rsidR="004A3567" w:rsidRPr="00FF08BB" w:rsidRDefault="004A3567" w:rsidP="00FF08BB">
      <w:pPr>
        <w:spacing w:line="300" w:lineRule="exact"/>
        <w:ind w:firstLineChars="200" w:firstLine="472"/>
        <w:jc w:val="center"/>
        <w:rPr>
          <w:rFonts w:ascii="微软雅黑" w:eastAsia="微软雅黑" w:hAnsi="微软雅黑" w:cs="黑体"/>
          <w:sz w:val="24"/>
        </w:rPr>
      </w:pPr>
    </w:p>
    <w:p w:rsidR="004A3567" w:rsidRPr="00FF08BB" w:rsidRDefault="007A1D3E" w:rsidP="00FF08BB">
      <w:pPr>
        <w:spacing w:line="300" w:lineRule="exact"/>
        <w:jc w:val="center"/>
        <w:rPr>
          <w:rFonts w:ascii="微软雅黑" w:eastAsia="微软雅黑" w:hAnsi="微软雅黑"/>
          <w:sz w:val="24"/>
        </w:rPr>
      </w:pPr>
      <w:r w:rsidRPr="00FF08BB">
        <w:rPr>
          <w:rFonts w:ascii="微软雅黑" w:eastAsia="微软雅黑" w:hAnsi="微软雅黑" w:cs="黑体"/>
          <w:sz w:val="24"/>
        </w:rPr>
        <w:t>第四章　监督管理</w:t>
      </w:r>
    </w:p>
    <w:p w:rsidR="004A3567" w:rsidRPr="00FF08BB" w:rsidRDefault="004A3567" w:rsidP="00FF08BB">
      <w:pPr>
        <w:spacing w:line="300" w:lineRule="exact"/>
        <w:ind w:firstLineChars="200" w:firstLine="472"/>
        <w:rPr>
          <w:rFonts w:ascii="微软雅黑" w:eastAsia="微软雅黑" w:hAnsi="微软雅黑" w:cs="黑体"/>
          <w:sz w:val="24"/>
        </w:rPr>
      </w:pP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第四十六条</w:t>
      </w:r>
      <w:r w:rsidRPr="00FF08BB">
        <w:rPr>
          <w:rFonts w:ascii="微软雅黑" w:eastAsia="微软雅黑" w:hAnsi="微软雅黑" w:cs="仿宋_GB2312"/>
          <w:sz w:val="24"/>
        </w:rPr>
        <w:t xml:space="preserve">　发布医疗、药品、医疗器械、农药、兽药和保健食品广告，以及法律、行政法规规定应当进行审查的其他广告，应当在发布前由有关部门（以下称广告审查机关）对广告内容进行审查；未经审查，不得发布。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第四十七条</w:t>
      </w:r>
      <w:r w:rsidRPr="00FF08BB">
        <w:rPr>
          <w:rFonts w:ascii="微软雅黑" w:eastAsia="微软雅黑" w:hAnsi="微软雅黑" w:cs="仿宋_GB2312"/>
          <w:sz w:val="24"/>
        </w:rPr>
        <w:t xml:space="preserve">　广告主申请广告审查，应当依照法律、行政法规向广告审查机关提交有关证明文件。</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广告审查机关应当依照法律、行政法规规定</w:t>
      </w:r>
      <w:proofErr w:type="gramStart"/>
      <w:r w:rsidRPr="00FF08BB">
        <w:rPr>
          <w:rFonts w:ascii="微软雅黑" w:eastAsia="微软雅黑" w:hAnsi="微软雅黑" w:cs="仿宋_GB2312"/>
          <w:sz w:val="24"/>
        </w:rPr>
        <w:t>作出</w:t>
      </w:r>
      <w:proofErr w:type="gramEnd"/>
      <w:r w:rsidRPr="00FF08BB">
        <w:rPr>
          <w:rFonts w:ascii="微软雅黑" w:eastAsia="微软雅黑" w:hAnsi="微软雅黑" w:cs="仿宋_GB2312"/>
          <w:sz w:val="24"/>
        </w:rPr>
        <w:t>审查决定，并应当将审查批准文件抄送同级市场监督管理部门。广告审查机关应当及时向社会公布批准的广告。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第四十八条</w:t>
      </w:r>
      <w:r w:rsidRPr="00FF08BB">
        <w:rPr>
          <w:rFonts w:ascii="微软雅黑" w:eastAsia="微软雅黑" w:hAnsi="微软雅黑" w:cs="仿宋_GB2312"/>
          <w:sz w:val="24"/>
        </w:rPr>
        <w:t xml:space="preserve">　任何单位或者个人不得伪造、变造或者转让广告审查批准文件。</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第四十九条</w:t>
      </w:r>
      <w:r w:rsidRPr="00FF08BB">
        <w:rPr>
          <w:rFonts w:ascii="微软雅黑" w:eastAsia="微软雅黑" w:hAnsi="微软雅黑" w:cs="仿宋_GB2312"/>
          <w:sz w:val="24"/>
        </w:rPr>
        <w:t xml:space="preserve">　市场监督管理部门履行广告监督管理职责，可以行使下列职权：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（一）对涉嫌从事违法广告活动的场所实施现场检查；</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（二）询问涉嫌违法当事人或者其法定代表人、主要负责人和其他有关人员，对有关单位或者个人进行调查；</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（三）要求涉嫌违法当事人限期提供有关证明文件；</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（四）查阅、复制与涉嫌违法广告有关的合同、票据、账簿、广告作品和其他有关资料；</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（五）查封、扣押与涉嫌违法广告直接相关的广告物品、经营工具、设备等财物；</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（六）责令暂停发布可能造成严重后果的涉嫌违法广告；</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（七）法律、行政法规规定的其他职权。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市场监督管理部门应当建立健全广告监测制度，完善监测措施，及时发现和依法查处违法广告行为。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第五十条</w:t>
      </w:r>
      <w:r w:rsidRPr="00FF08BB">
        <w:rPr>
          <w:rFonts w:ascii="微软雅黑" w:eastAsia="微软雅黑" w:hAnsi="微软雅黑" w:cs="仿宋_GB2312"/>
          <w:sz w:val="24"/>
        </w:rPr>
        <w:t xml:space="preserve">　国务院市场监督管理部门会同国务院有关部门，制定大众传播媒介广告发布行为规范。</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第五十一条</w:t>
      </w:r>
      <w:r w:rsidRPr="00FF08BB">
        <w:rPr>
          <w:rFonts w:ascii="微软雅黑" w:eastAsia="微软雅黑" w:hAnsi="微软雅黑" w:cs="仿宋_GB2312"/>
          <w:sz w:val="24"/>
        </w:rPr>
        <w:t xml:space="preserve">　市场监督管理部门依照本法规定行使职权，当事人应当协助、配合，不得拒绝、阻挠。</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第五十二条</w:t>
      </w:r>
      <w:r w:rsidRPr="00FF08BB">
        <w:rPr>
          <w:rFonts w:ascii="微软雅黑" w:eastAsia="微软雅黑" w:hAnsi="微软雅黑" w:cs="仿宋_GB2312"/>
          <w:sz w:val="24"/>
        </w:rPr>
        <w:t xml:space="preserve">　市场监督管理部门和有关部门及其工作人员对其在广告监督管理活动中知悉的商业秘密负有保密义务。</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第五十三条</w:t>
      </w:r>
      <w:r w:rsidRPr="00FF08BB">
        <w:rPr>
          <w:rFonts w:ascii="微软雅黑" w:eastAsia="微软雅黑" w:hAnsi="微软雅黑" w:cs="仿宋_GB2312"/>
          <w:sz w:val="24"/>
        </w:rPr>
        <w:t xml:space="preserve">　任何单位或者个人有权向市场监督管理部门和有关部门投诉、举报违反本法的行为。市场监督管理部门和有关部门应当向社会公开受理投诉、举报的电话、信箱或者电子邮件地址，接到投诉、举报的部门应当自收到投诉之日起七个工作日内，予以处理并告知投诉、举报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市场监督管理部门和有关部门不依法履行职责的，任何单位或者个人有权向其上级机关或者监察机关举报。接到举报的机关应当依法</w:t>
      </w:r>
      <w:proofErr w:type="gramStart"/>
      <w:r w:rsidRPr="00FF08BB">
        <w:rPr>
          <w:rFonts w:ascii="微软雅黑" w:eastAsia="微软雅黑" w:hAnsi="微软雅黑" w:cs="仿宋_GB2312"/>
          <w:sz w:val="24"/>
        </w:rPr>
        <w:t>作出</w:t>
      </w:r>
      <w:proofErr w:type="gramEnd"/>
      <w:r w:rsidRPr="00FF08BB">
        <w:rPr>
          <w:rFonts w:ascii="微软雅黑" w:eastAsia="微软雅黑" w:hAnsi="微软雅黑" w:cs="仿宋_GB2312"/>
          <w:sz w:val="24"/>
        </w:rPr>
        <w:t>处理，并将处理结果及时告知举报人。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有关部门应当为投诉、举报人保密。</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第五十四条</w:t>
      </w:r>
      <w:r w:rsidRPr="00FF08BB">
        <w:rPr>
          <w:rFonts w:ascii="微软雅黑" w:eastAsia="微软雅黑" w:hAnsi="微软雅黑" w:cs="仿宋_GB2312"/>
          <w:sz w:val="24"/>
        </w:rPr>
        <w:t xml:space="preserve">　消费者协会和其他消费者组织对违反本法规定，发布虚假广告侵害消费者合法权益，以及其他损害社会公共利益的行为，依法进行社会监督。</w:t>
      </w:r>
    </w:p>
    <w:p w:rsidR="004A3567" w:rsidRPr="00FF08BB" w:rsidRDefault="004A3567" w:rsidP="00FF08BB">
      <w:pPr>
        <w:spacing w:line="300" w:lineRule="exact"/>
        <w:ind w:firstLineChars="200" w:firstLine="472"/>
        <w:jc w:val="center"/>
        <w:rPr>
          <w:rFonts w:ascii="微软雅黑" w:eastAsia="微软雅黑" w:hAnsi="微软雅黑" w:cs="黑体"/>
          <w:sz w:val="24"/>
        </w:rPr>
      </w:pPr>
    </w:p>
    <w:p w:rsidR="004A3567" w:rsidRPr="00FF08BB" w:rsidRDefault="007A1D3E" w:rsidP="00FF08BB">
      <w:pPr>
        <w:spacing w:line="300" w:lineRule="exact"/>
        <w:jc w:val="center"/>
        <w:rPr>
          <w:rFonts w:ascii="微软雅黑" w:eastAsia="微软雅黑" w:hAnsi="微软雅黑"/>
          <w:sz w:val="24"/>
        </w:rPr>
      </w:pPr>
      <w:r w:rsidRPr="00FF08BB">
        <w:rPr>
          <w:rFonts w:ascii="微软雅黑" w:eastAsia="微软雅黑" w:hAnsi="微软雅黑" w:cs="黑体"/>
          <w:sz w:val="24"/>
        </w:rPr>
        <w:t>第五章　法律责任</w:t>
      </w:r>
    </w:p>
    <w:p w:rsidR="004A3567" w:rsidRPr="00FF08BB" w:rsidRDefault="004A3567" w:rsidP="00FF08BB">
      <w:pPr>
        <w:spacing w:line="300" w:lineRule="exact"/>
        <w:ind w:firstLineChars="200" w:firstLine="472"/>
        <w:rPr>
          <w:rFonts w:ascii="微软雅黑" w:eastAsia="微软雅黑" w:hAnsi="微软雅黑" w:cs="黑体"/>
          <w:sz w:val="24"/>
        </w:rPr>
      </w:pP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第五十五条</w:t>
      </w:r>
      <w:r w:rsidRPr="00FF08BB">
        <w:rPr>
          <w:rFonts w:ascii="微软雅黑" w:eastAsia="微软雅黑" w:hAnsi="微软雅黑" w:cs="仿宋_GB2312"/>
          <w:sz w:val="24"/>
        </w:rPr>
        <w:t xml:space="preserve">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医疗机构有前款规定违法行为，情节严重的，除由市场监督管理部门依照本法处罚外，卫生行政部门可以吊销诊疗科目或者吊销医疗机构执业许可证。</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广告经营者、广告发布者明知或者应知广告虚假仍设计、制作、代理、发布的，由市场监督管理</w:t>
      </w:r>
      <w:r w:rsidRPr="00FF08BB">
        <w:rPr>
          <w:rFonts w:ascii="微软雅黑" w:eastAsia="微软雅黑" w:hAnsi="微软雅黑" w:cs="仿宋_GB2312"/>
          <w:sz w:val="24"/>
        </w:rPr>
        <w:lastRenderedPageBreak/>
        <w:t>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广告主、广告经营者、广告发布者有本条第一款、第三款规定行为，构成犯罪的，依法追究刑事责任。</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第五十六条</w:t>
      </w:r>
      <w:r w:rsidRPr="00FF08BB">
        <w:rPr>
          <w:rFonts w:ascii="微软雅黑" w:eastAsia="微软雅黑" w:hAnsi="微软雅黑" w:cs="仿宋_GB2312"/>
          <w:sz w:val="24"/>
        </w:rPr>
        <w:t xml:space="preserve">　违反本法规定，发布虚假广告，欺骗、误导消费者，使购买商品或者接受服务的消费者的合法权益受到损害的，由广告主依法承担民事责任。广告经营者、广告发布者不能提供广告主的真实名称、地址和有效联系方式的，消费者可以要求广告经营者、广告发布者先行赔偿。</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关系消费者生命健康的商品或者服务的虚假广告，造成消费者损害的，其广告经营者、广告发布者、广告代言人应当与广告</w:t>
      </w:r>
      <w:proofErr w:type="gramStart"/>
      <w:r w:rsidRPr="00FF08BB">
        <w:rPr>
          <w:rFonts w:ascii="微软雅黑" w:eastAsia="微软雅黑" w:hAnsi="微软雅黑" w:cs="仿宋_GB2312"/>
          <w:sz w:val="24"/>
        </w:rPr>
        <w:t>主承担</w:t>
      </w:r>
      <w:proofErr w:type="gramEnd"/>
      <w:r w:rsidRPr="00FF08BB">
        <w:rPr>
          <w:rFonts w:ascii="微软雅黑" w:eastAsia="微软雅黑" w:hAnsi="微软雅黑" w:cs="仿宋_GB2312"/>
          <w:sz w:val="24"/>
        </w:rPr>
        <w:t>连带责任。</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前款规定以外的商品或者服务的虚假广告，造成消费者损害的，其广告经营者、广告发布者、广告代言人，明知或者应知广告虚假仍设计、制作、代理、发布或者作推荐、证明的，应当与广告</w:t>
      </w:r>
      <w:proofErr w:type="gramStart"/>
      <w:r w:rsidRPr="00FF08BB">
        <w:rPr>
          <w:rFonts w:ascii="微软雅黑" w:eastAsia="微软雅黑" w:hAnsi="微软雅黑" w:cs="仿宋_GB2312"/>
          <w:sz w:val="24"/>
        </w:rPr>
        <w:t>主承担</w:t>
      </w:r>
      <w:proofErr w:type="gramEnd"/>
      <w:r w:rsidRPr="00FF08BB">
        <w:rPr>
          <w:rFonts w:ascii="微软雅黑" w:eastAsia="微软雅黑" w:hAnsi="微软雅黑" w:cs="仿宋_GB2312"/>
          <w:sz w:val="24"/>
        </w:rPr>
        <w:t>连带责任。</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第五十七条</w:t>
      </w:r>
      <w:r w:rsidRPr="00FF08BB">
        <w:rPr>
          <w:rFonts w:ascii="微软雅黑" w:eastAsia="微软雅黑" w:hAnsi="微软雅黑" w:cs="仿宋_GB2312"/>
          <w:sz w:val="24"/>
        </w:rPr>
        <w:t xml:space="preserve">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（一）发布有本法第九条、第十条规定的禁止情形的广告的；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（二）违反本法第十五条规定发布处方药广告、药品类易制毒化学品广告、戒毒治疗的医疗器械和治疗方法广告的；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（三）违反本法第二十条规定，发布声称全部或者部分替代母乳的婴儿乳制品、饮料和其他食品广告的；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（四）违反本法第二十二条规定发布烟草广告的；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（五）违反本法第三十七条规定，利用广告推销禁止生产、销售的产品或者提供的服务，或者禁止发布广告的商品或者服务的；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（六）违反本法第四十条第一款规定，在针对未成年人的大众传播媒介上发布医疗、药品、保健食品、医疗器械、化妆品、酒类、美容广告，以及不利于未成年人身心健康的网络游戏广告的。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第五十八条</w:t>
      </w:r>
      <w:r w:rsidRPr="00FF08BB">
        <w:rPr>
          <w:rFonts w:ascii="微软雅黑" w:eastAsia="微软雅黑" w:hAnsi="微软雅黑" w:cs="仿宋_GB2312"/>
          <w:sz w:val="24"/>
        </w:rPr>
        <w:t xml:space="preserve">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（一）违反本法第十六条规定发布医疗、药品、医疗器械广告的；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（二）违反本法第十七条规定，在广告中涉及疾病治疗功能，以及使用医疗用语或者易使推销的商品与药品、医疗器械相混淆的用语的；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（三）违反本法第十八条规定发布保健食品广告的；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（四）违反本法第二十一条规定发布农药、兽药、饲料和饲料添加剂广告的；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（五）违反本法第二十三条规定发布酒类广告的；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（六）违反本法第二十四条规定发布教育、培训广告的；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（七）违反本法第二十五条规定发布招商等有投资回报预期的商品或者服务广告的；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（八）违反本法第二十六条规定发布房地产广告的；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（九）违反本法第二十七条规定发布农作物种子、林木种子、草种子、种畜禽、水产苗种和种养殖广告的；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（十）违反本法第三十八条第二款规定，利用不满十周岁的未成年人作为广告代言人的；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（十一）违反本法第三十八条第三款规定，利用自然人、法人或者其他组织作为广告代言人的；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（十二）违反本法第三十九条规定，在中小学校、幼儿园内或者利用与中小学生、幼儿有关的物品发布广告的；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（十三）违反本法第四十条第二款规定，发布针对不满十四周岁的未成年人的商品或者服务的广告的；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（十四）违反本法第四十六条规定，未经审查发布广告的。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lastRenderedPageBreak/>
        <w:t>医疗机构有前款规定违法行为，情节严重的，除由市场监督管理部门依照本法处罚外，卫生行政部门可以吊销诊疗科目或者吊销医疗机构执业许可证。</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第五十九条</w:t>
      </w:r>
      <w:r w:rsidRPr="00FF08BB">
        <w:rPr>
          <w:rFonts w:ascii="微软雅黑" w:eastAsia="微软雅黑" w:hAnsi="微软雅黑" w:cs="仿宋_GB2312"/>
          <w:sz w:val="24"/>
        </w:rPr>
        <w:t xml:space="preserve">　有下列行为之一的，由市场监督管理部门责令停止发布广告，对广告主处十万元以下的罚款：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（一）广告内容违反本法第八条规定的；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（二）广告引证内容违反本法第十一条规定的；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（三）涉及专利的广告违反本法第十二条规定的；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（四）违反本法第十三条规定，广告贬低其他生产经营者的商品或者服务的。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广告经营者、广告发布者明知或者应知有前款规定违法行为仍设计、制作、代理、发布的，由市场监督管理部门处十万元以下的罚款。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广告违反本法第十四条规定，不具有可识别性的，或者违反本法第十九条规定，变相发布医疗、药品、医疗器械、保健食品广告的，由市场监督管理部门责令改正，对广告发布者处十万元以下的罚款。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第六十条</w:t>
      </w:r>
      <w:r w:rsidRPr="00FF08BB">
        <w:rPr>
          <w:rFonts w:ascii="微软雅黑" w:eastAsia="微软雅黑" w:hAnsi="微软雅黑" w:cs="仿宋_GB2312"/>
          <w:sz w:val="24"/>
        </w:rPr>
        <w:t xml:space="preserve">　违反本法第三十四条规定，广告经营者、广告发布者未按照国家有关规定建立、健全广告业务管理制度的，或者未对广告内容进行核对的，由市场监督管理部门责令改正，可以处五万元以下的罚款。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违反本法第三十五条规定，广告经营者、广告发布者未公布其收费标准和收费办法的，由价格主管部门责令改正，可以处五万元以下的罚款。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第六十一条</w:t>
      </w:r>
      <w:r w:rsidRPr="00FF08BB">
        <w:rPr>
          <w:rFonts w:ascii="微软雅黑" w:eastAsia="微软雅黑" w:hAnsi="微软雅黑" w:cs="仿宋_GB2312"/>
          <w:sz w:val="24"/>
        </w:rPr>
        <w:t xml:space="preserve">　广告代言人有下列情形之一的，由市场监督管理部门没收违法所得，并处违法所得一倍以上二倍以下的罚款：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（一）违反本法第十六条第一款第四项规定，在医疗、药品、医疗器械广告中作推荐、证明的；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（二）违反本法第十八条第一款第五项规定，在保健食品广告中作推荐、证明的；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（三）违反本法第三十八条第一款规定，为其未使用过的商品或者未接受过的服务作推荐、证明的；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（四）明知或者应知广告虚假仍在广告中对商品、服务作推荐、证明的。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第六十二条</w:t>
      </w:r>
      <w:r w:rsidRPr="00FF08BB">
        <w:rPr>
          <w:rFonts w:ascii="微软雅黑" w:eastAsia="微软雅黑" w:hAnsi="微软雅黑" w:cs="仿宋_GB2312"/>
          <w:sz w:val="24"/>
        </w:rPr>
        <w:t xml:space="preserve">　违反本法第四十三条规定发送广告的，由有关部门责令停止违法行为，对广告主处五千元以上三万元以下的罚款。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违反本法第四十四条第二款规定，利用互联网发布广告，未显著标明关闭标志，确保一键关闭的，由市场监督管理部门责令改正，对广告主处五千元以上三万元以下的罚款。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第六十三条</w:t>
      </w:r>
      <w:r w:rsidRPr="00FF08BB">
        <w:rPr>
          <w:rFonts w:ascii="微软雅黑" w:eastAsia="微软雅黑" w:hAnsi="微软雅黑" w:cs="仿宋_GB2312"/>
          <w:sz w:val="24"/>
        </w:rPr>
        <w:t xml:space="preserve">　违反本法第四十五条规定，公共场所的管理者和电信业务经营者、互联网信息服务提供者，明知或者应知广告活动违法不予制止的，由市场监督管理部门没收违法所得，违法所得五万元以上的，并处违法所得一倍以上三倍以下的罚款，违法所得不足五万元的，并处一万元以上五万元以下的罚款；情节严重的，由有关部门依法停止相关业务。</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第六十四条</w:t>
      </w:r>
      <w:r w:rsidRPr="00FF08BB">
        <w:rPr>
          <w:rFonts w:ascii="微软雅黑" w:eastAsia="微软雅黑" w:hAnsi="微软雅黑" w:cs="仿宋_GB2312"/>
          <w:sz w:val="24"/>
        </w:rPr>
        <w:t xml:space="preserve">　违反本法规定，隐瞒真实情况或者提供虚假材料申请广告审查的，广告审查机关不予受理或者不予批准，予以警告，一年内不受理该申请人的广告审查申请；以欺骗、贿赂等不正当手段取得广告审查批准的，广告审查机关予以撤销，处十万元以上二十万元以下的罚款，三年内不受理该申请人的广告审查申请。</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第六十五条</w:t>
      </w:r>
      <w:r w:rsidRPr="00FF08BB">
        <w:rPr>
          <w:rFonts w:ascii="微软雅黑" w:eastAsia="微软雅黑" w:hAnsi="微软雅黑" w:cs="仿宋_GB2312"/>
          <w:sz w:val="24"/>
        </w:rPr>
        <w:t xml:space="preserve">　违反本法规定，伪造、变造或者转让广告审查批准文件的，由市场监督管理部门没收违法所得，并处一万元以上十万元以下的罚款。</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第六十六条</w:t>
      </w:r>
      <w:r w:rsidRPr="00FF08BB">
        <w:rPr>
          <w:rFonts w:ascii="微软雅黑" w:eastAsia="微软雅黑" w:hAnsi="微软雅黑" w:cs="仿宋_GB2312"/>
          <w:sz w:val="24"/>
        </w:rPr>
        <w:t xml:space="preserve">　有本法规定的违法行为的，由市场监督管理部门记入信用档案，并依照有关法律、行政法规规定予以公示。</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第六十七条</w:t>
      </w:r>
      <w:r w:rsidRPr="00FF08BB">
        <w:rPr>
          <w:rFonts w:ascii="微软雅黑" w:eastAsia="微软雅黑" w:hAnsi="微软雅黑" w:cs="仿宋_GB2312"/>
          <w:sz w:val="24"/>
        </w:rPr>
        <w:t xml:space="preserve">　广播电台、电视台、报刊音像出版单位发布违法广告，或者以新闻报道形式变相发布广告，或者以介绍健康、养生知识等形式变相发布医疗、药品、医疗器械、保健食品广告，市场监督管理部门依照本法给予处罚的，应当通报新闻出版、广播电视主管部门以及其他有关部门。新闻出版、广播电视主管部门以及其他有关部门应当依法对负有责任的主管人员和直接责任人员给予处分；情节严重的，并可以暂停媒体的广告发布业务。</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lastRenderedPageBreak/>
        <w:t>新闻出版、广播电视主管部门以及其他有关部门未依照前款规定对广播电台、电视台、报刊音像出版单位进行处理的，对负有责任的主管人员和直接责任人员，依法给予处分。</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第六十八条</w:t>
      </w:r>
      <w:r w:rsidRPr="00FF08BB">
        <w:rPr>
          <w:rFonts w:ascii="微软雅黑" w:eastAsia="微软雅黑" w:hAnsi="微软雅黑" w:cs="仿宋_GB2312"/>
          <w:sz w:val="24"/>
        </w:rPr>
        <w:t xml:space="preserve">　广告主、广告经营者、广告发布者违反本法规定，有下列侵权行为之一的，依法承担民事责任：</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（一）在广告中损害未成年人或者残疾人的身心健康的；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（二）假冒他人专利的；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（三）贬低其他生产经营者的商品、服务的；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（四）在广告中未经同意使用他人名义或者形象的；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（五）其他侵犯他人合法民事权益的。</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第六十九条</w:t>
      </w:r>
      <w:r w:rsidRPr="00FF08BB">
        <w:rPr>
          <w:rFonts w:ascii="微软雅黑" w:eastAsia="微软雅黑" w:hAnsi="微软雅黑" w:cs="仿宋_GB2312"/>
          <w:sz w:val="24"/>
        </w:rPr>
        <w:t xml:space="preserve">　因发布虚假广告，或者有其他本法规定的违法行为，被吊销营业执照的公司、企业的法定代表人，对违法行为负有个人责任的，自该公司、企业被吊销营业执照之日起三年内不得担任公司、企业的董事、监事、高级管理人员。</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第七十条</w:t>
      </w:r>
      <w:r w:rsidRPr="00FF08BB">
        <w:rPr>
          <w:rFonts w:ascii="微软雅黑" w:eastAsia="微软雅黑" w:hAnsi="微软雅黑" w:cs="仿宋_GB2312"/>
          <w:sz w:val="24"/>
        </w:rPr>
        <w:t xml:space="preserve">　违反本法规定，拒绝、阻挠市场监督管理部门监督检查，或者有其他构成违反治安管理行为的，依法给予治安管理处罚；构成犯罪的，依法追究刑事责任。</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第七十一条</w:t>
      </w:r>
      <w:r w:rsidRPr="00FF08BB">
        <w:rPr>
          <w:rFonts w:ascii="微软雅黑" w:eastAsia="微软雅黑" w:hAnsi="微软雅黑" w:cs="仿宋_GB2312"/>
          <w:sz w:val="24"/>
        </w:rPr>
        <w:t xml:space="preserve">　广告审查机关对违法的广告内容</w:t>
      </w:r>
      <w:proofErr w:type="gramStart"/>
      <w:r w:rsidRPr="00FF08BB">
        <w:rPr>
          <w:rFonts w:ascii="微软雅黑" w:eastAsia="微软雅黑" w:hAnsi="微软雅黑" w:cs="仿宋_GB2312"/>
          <w:sz w:val="24"/>
        </w:rPr>
        <w:t>作出</w:t>
      </w:r>
      <w:proofErr w:type="gramEnd"/>
      <w:r w:rsidRPr="00FF08BB">
        <w:rPr>
          <w:rFonts w:ascii="微软雅黑" w:eastAsia="微软雅黑" w:hAnsi="微软雅黑" w:cs="仿宋_GB2312"/>
          <w:sz w:val="24"/>
        </w:rPr>
        <w:t>审查批准决定的，对负有责任的主管人员和直接责任人员，由任免机关或者监察机关依法给予处分；构成犯罪的，依法追究刑事责任。</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第七十二条</w:t>
      </w:r>
      <w:r w:rsidRPr="00FF08BB">
        <w:rPr>
          <w:rFonts w:ascii="微软雅黑" w:eastAsia="微软雅黑" w:hAnsi="微软雅黑" w:cs="仿宋_GB2312"/>
          <w:sz w:val="24"/>
        </w:rPr>
        <w:t xml:space="preserve">　市场监督管理部门对在履行广告监测职责中发现的违法广告行为或者对经投诉、举报的违法广告行为，不依法予以查处的，对负有责任的主管人员和直接责任人员，依法给予处分。</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市场监督管理部门和负责广告管理相关工作的有关部门的工作人员玩忽职守、滥用职权、徇私舞弊的，依法给予处分。</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有前两款行为，构成犯罪的，依法追究刑事责任。</w:t>
      </w:r>
    </w:p>
    <w:p w:rsidR="004A3567" w:rsidRPr="00FF08BB" w:rsidRDefault="004A3567" w:rsidP="00FF08BB">
      <w:pPr>
        <w:spacing w:line="300" w:lineRule="exact"/>
        <w:ind w:firstLineChars="200" w:firstLine="472"/>
        <w:jc w:val="center"/>
        <w:rPr>
          <w:rFonts w:ascii="微软雅黑" w:eastAsia="微软雅黑" w:hAnsi="微软雅黑" w:cs="黑体"/>
          <w:sz w:val="24"/>
        </w:rPr>
      </w:pPr>
    </w:p>
    <w:p w:rsidR="004A3567" w:rsidRPr="00FF08BB" w:rsidRDefault="007A1D3E" w:rsidP="00FF08BB">
      <w:pPr>
        <w:spacing w:line="300" w:lineRule="exact"/>
        <w:jc w:val="center"/>
        <w:rPr>
          <w:rFonts w:ascii="微软雅黑" w:eastAsia="微软雅黑" w:hAnsi="微软雅黑"/>
          <w:sz w:val="24"/>
        </w:rPr>
      </w:pPr>
      <w:r w:rsidRPr="00FF08BB">
        <w:rPr>
          <w:rFonts w:ascii="微软雅黑" w:eastAsia="微软雅黑" w:hAnsi="微软雅黑" w:cs="黑体"/>
          <w:sz w:val="24"/>
        </w:rPr>
        <w:t>第六章　附　　则</w:t>
      </w:r>
    </w:p>
    <w:p w:rsidR="004A3567" w:rsidRPr="00FF08BB" w:rsidRDefault="004A3567" w:rsidP="00FF08BB">
      <w:pPr>
        <w:spacing w:line="300" w:lineRule="exact"/>
        <w:ind w:firstLineChars="200" w:firstLine="472"/>
        <w:rPr>
          <w:rFonts w:ascii="微软雅黑" w:eastAsia="微软雅黑" w:hAnsi="微软雅黑" w:cs="黑体"/>
          <w:sz w:val="24"/>
        </w:rPr>
      </w:pP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第七十三条</w:t>
      </w:r>
      <w:r w:rsidRPr="00FF08BB">
        <w:rPr>
          <w:rFonts w:ascii="微软雅黑" w:eastAsia="微软雅黑" w:hAnsi="微软雅黑" w:cs="仿宋_GB2312"/>
          <w:sz w:val="24"/>
        </w:rPr>
        <w:t xml:space="preserve">　国家鼓励、支持开展公益广告宣传活动，传播社会主义核心价值观，倡导文明风尚。</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仿宋_GB2312"/>
          <w:sz w:val="24"/>
        </w:rPr>
        <w:t>大众传播媒介有义务发布公益广告。广播电台、电视台、报刊出版单位应当按照规定的版面、时段、时长发布公益广告。公益广告的管理办法，由国务院市场监督管理部门会同有关部门制定。</w:t>
      </w:r>
    </w:p>
    <w:p w:rsidR="004A3567" w:rsidRPr="00FF08BB" w:rsidRDefault="007A1D3E" w:rsidP="00FF08BB">
      <w:pPr>
        <w:spacing w:line="300" w:lineRule="exact"/>
        <w:ind w:firstLineChars="200" w:firstLine="472"/>
        <w:rPr>
          <w:rFonts w:ascii="微软雅黑" w:eastAsia="微软雅黑" w:hAnsi="微软雅黑"/>
          <w:sz w:val="24"/>
        </w:rPr>
      </w:pPr>
      <w:r w:rsidRPr="00FF08BB">
        <w:rPr>
          <w:rFonts w:ascii="微软雅黑" w:eastAsia="微软雅黑" w:hAnsi="微软雅黑" w:cs="黑体"/>
          <w:b/>
          <w:sz w:val="24"/>
        </w:rPr>
        <w:t>第七十四条</w:t>
      </w:r>
      <w:r w:rsidRPr="00FF08BB">
        <w:rPr>
          <w:rFonts w:ascii="微软雅黑" w:eastAsia="微软雅黑" w:hAnsi="微软雅黑" w:cs="仿宋_GB2312"/>
          <w:sz w:val="24"/>
        </w:rPr>
        <w:t xml:space="preserve">　本法自</w:t>
      </w:r>
      <w:r w:rsidRPr="00FF08BB">
        <w:rPr>
          <w:rFonts w:ascii="微软雅黑" w:eastAsia="微软雅黑" w:hAnsi="微软雅黑"/>
          <w:sz w:val="24"/>
        </w:rPr>
        <w:t>2015</w:t>
      </w:r>
      <w:r w:rsidRPr="00FF08BB">
        <w:rPr>
          <w:rFonts w:ascii="微软雅黑" w:eastAsia="微软雅黑" w:hAnsi="微软雅黑" w:cs="仿宋_GB2312"/>
          <w:sz w:val="24"/>
        </w:rPr>
        <w:t>年</w:t>
      </w:r>
      <w:r w:rsidRPr="00FF08BB">
        <w:rPr>
          <w:rFonts w:ascii="微软雅黑" w:eastAsia="微软雅黑" w:hAnsi="微软雅黑"/>
          <w:sz w:val="24"/>
        </w:rPr>
        <w:t>9</w:t>
      </w:r>
      <w:r w:rsidRPr="00FF08BB">
        <w:rPr>
          <w:rFonts w:ascii="微软雅黑" w:eastAsia="微软雅黑" w:hAnsi="微软雅黑" w:cs="仿宋_GB2312"/>
          <w:sz w:val="24"/>
        </w:rPr>
        <w:t>月</w:t>
      </w:r>
      <w:r w:rsidRPr="00FF08BB">
        <w:rPr>
          <w:rFonts w:ascii="微软雅黑" w:eastAsia="微软雅黑" w:hAnsi="微软雅黑"/>
          <w:sz w:val="24"/>
        </w:rPr>
        <w:t>1</w:t>
      </w:r>
      <w:r w:rsidRPr="00FF08BB">
        <w:rPr>
          <w:rFonts w:ascii="微软雅黑" w:eastAsia="微软雅黑" w:hAnsi="微软雅黑" w:cs="仿宋_GB2312"/>
          <w:sz w:val="24"/>
        </w:rPr>
        <w:t>日起施行。</w:t>
      </w:r>
      <w:bookmarkStart w:id="3" w:name="_GoBack"/>
      <w:bookmarkEnd w:id="3"/>
    </w:p>
    <w:sectPr w:rsidR="004A3567" w:rsidRPr="00FF08BB" w:rsidSect="00FF08BB">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19A" w:rsidRDefault="0016619A" w:rsidP="004A3567">
      <w:r>
        <w:separator/>
      </w:r>
    </w:p>
  </w:endnote>
  <w:endnote w:type="continuationSeparator" w:id="0">
    <w:p w:rsidR="0016619A" w:rsidRDefault="0016619A" w:rsidP="004A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567" w:rsidRDefault="007A1D3E">
    <w:pPr>
      <w:pStyle w:val="a3"/>
      <w:rPr>
        <w:rFonts w:ascii="宋体" w:hAnsi="宋体"/>
        <w:sz w:val="28"/>
        <w:szCs w:val="28"/>
      </w:rPr>
    </w:pPr>
    <w:r>
      <w:rPr>
        <w:rFonts w:ascii="宋体" w:hAnsi="宋体" w:hint="eastAsia"/>
        <w:sz w:val="28"/>
        <w:szCs w:val="28"/>
      </w:rPr>
      <w:t xml:space="preserve">　－</w:t>
    </w:r>
    <w:r w:rsidR="00257E5D">
      <w:rPr>
        <w:rFonts w:ascii="宋体" w:hAnsi="宋体"/>
        <w:sz w:val="28"/>
        <w:szCs w:val="28"/>
      </w:rPr>
      <w:fldChar w:fldCharType="begin"/>
    </w:r>
    <w:r>
      <w:rPr>
        <w:rFonts w:ascii="宋体" w:hAnsi="宋体"/>
        <w:sz w:val="28"/>
        <w:szCs w:val="28"/>
      </w:rPr>
      <w:instrText>PAGE   \* MERGEFORMAT</w:instrText>
    </w:r>
    <w:r w:rsidR="00257E5D">
      <w:rPr>
        <w:rFonts w:ascii="宋体" w:hAnsi="宋体"/>
        <w:sz w:val="28"/>
        <w:szCs w:val="28"/>
      </w:rPr>
      <w:fldChar w:fldCharType="separate"/>
    </w:r>
    <w:r w:rsidR="005178D3" w:rsidRPr="005178D3">
      <w:rPr>
        <w:rFonts w:ascii="宋体" w:hAnsi="宋体"/>
        <w:noProof/>
        <w:sz w:val="28"/>
        <w:szCs w:val="28"/>
        <w:lang w:val="zh-CN"/>
      </w:rPr>
      <w:t>6</w:t>
    </w:r>
    <w:r w:rsidR="00257E5D">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567" w:rsidRDefault="007A1D3E">
    <w:pPr>
      <w:pStyle w:val="a3"/>
      <w:wordWrap w:val="0"/>
      <w:jc w:val="right"/>
      <w:rPr>
        <w:rFonts w:ascii="宋体" w:hAnsi="宋体"/>
        <w:sz w:val="28"/>
        <w:szCs w:val="28"/>
      </w:rPr>
    </w:pPr>
    <w:r>
      <w:rPr>
        <w:rFonts w:ascii="宋体" w:hAnsi="宋体" w:hint="eastAsia"/>
        <w:sz w:val="28"/>
        <w:szCs w:val="28"/>
      </w:rPr>
      <w:t>－</w:t>
    </w:r>
    <w:r w:rsidR="00257E5D">
      <w:rPr>
        <w:rFonts w:ascii="宋体" w:hAnsi="宋体"/>
        <w:sz w:val="28"/>
        <w:szCs w:val="28"/>
      </w:rPr>
      <w:fldChar w:fldCharType="begin"/>
    </w:r>
    <w:r>
      <w:rPr>
        <w:rFonts w:ascii="宋体" w:hAnsi="宋体"/>
        <w:sz w:val="28"/>
        <w:szCs w:val="28"/>
      </w:rPr>
      <w:instrText>PAGE   \* MERGEFORMAT</w:instrText>
    </w:r>
    <w:r w:rsidR="00257E5D">
      <w:rPr>
        <w:rFonts w:ascii="宋体" w:hAnsi="宋体"/>
        <w:sz w:val="28"/>
        <w:szCs w:val="28"/>
      </w:rPr>
      <w:fldChar w:fldCharType="separate"/>
    </w:r>
    <w:r w:rsidR="00AB6D6F" w:rsidRPr="00AB6D6F">
      <w:rPr>
        <w:rFonts w:ascii="宋体" w:hAnsi="宋体"/>
        <w:noProof/>
        <w:sz w:val="28"/>
        <w:szCs w:val="28"/>
        <w:lang w:val="zh-CN"/>
      </w:rPr>
      <w:t>6</w:t>
    </w:r>
    <w:r w:rsidR="00257E5D">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19A" w:rsidRDefault="0016619A" w:rsidP="004A3567">
      <w:r>
        <w:separator/>
      </w:r>
    </w:p>
  </w:footnote>
  <w:footnote w:type="continuationSeparator" w:id="0">
    <w:p w:rsidR="0016619A" w:rsidRDefault="0016619A" w:rsidP="004A3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19A"/>
    <w:rsid w:val="00166DBD"/>
    <w:rsid w:val="00194C5F"/>
    <w:rsid w:val="001B373C"/>
    <w:rsid w:val="001D56C5"/>
    <w:rsid w:val="001E2980"/>
    <w:rsid w:val="00226845"/>
    <w:rsid w:val="002434D9"/>
    <w:rsid w:val="002447F6"/>
    <w:rsid w:val="00247B39"/>
    <w:rsid w:val="00257E5D"/>
    <w:rsid w:val="00265F71"/>
    <w:rsid w:val="002E3D11"/>
    <w:rsid w:val="002F77E5"/>
    <w:rsid w:val="00307CD3"/>
    <w:rsid w:val="00315BE5"/>
    <w:rsid w:val="00353AD7"/>
    <w:rsid w:val="003A0332"/>
    <w:rsid w:val="003F636B"/>
    <w:rsid w:val="0044207F"/>
    <w:rsid w:val="0048283C"/>
    <w:rsid w:val="004A3567"/>
    <w:rsid w:val="004D5710"/>
    <w:rsid w:val="004F542C"/>
    <w:rsid w:val="005178D3"/>
    <w:rsid w:val="00550A4A"/>
    <w:rsid w:val="005667BC"/>
    <w:rsid w:val="005A4A7E"/>
    <w:rsid w:val="005C49EF"/>
    <w:rsid w:val="005F0A94"/>
    <w:rsid w:val="00610663"/>
    <w:rsid w:val="00616EB4"/>
    <w:rsid w:val="006A6786"/>
    <w:rsid w:val="006B2EDC"/>
    <w:rsid w:val="006C7885"/>
    <w:rsid w:val="006D3381"/>
    <w:rsid w:val="006E600C"/>
    <w:rsid w:val="00785C4E"/>
    <w:rsid w:val="007A1D3E"/>
    <w:rsid w:val="007A6644"/>
    <w:rsid w:val="0082159D"/>
    <w:rsid w:val="00834B22"/>
    <w:rsid w:val="008351B6"/>
    <w:rsid w:val="008503CF"/>
    <w:rsid w:val="00867A37"/>
    <w:rsid w:val="008A10A6"/>
    <w:rsid w:val="008D32FC"/>
    <w:rsid w:val="00937399"/>
    <w:rsid w:val="009D4E62"/>
    <w:rsid w:val="00A07177"/>
    <w:rsid w:val="00A87604"/>
    <w:rsid w:val="00AB44C6"/>
    <w:rsid w:val="00AB6D6F"/>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E54F0"/>
    <w:rsid w:val="00F352BC"/>
    <w:rsid w:val="00F4604E"/>
    <w:rsid w:val="00F53731"/>
    <w:rsid w:val="00F72984"/>
    <w:rsid w:val="00F7674E"/>
    <w:rsid w:val="00F97604"/>
    <w:rsid w:val="00FA7EE2"/>
    <w:rsid w:val="00FD0030"/>
    <w:rsid w:val="00FF08BB"/>
    <w:rsid w:val="2CA93046"/>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666754"/>
  <w15:docId w15:val="{40237998-E1D6-4064-A2DD-EBE30E42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567"/>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4A3567"/>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4A3567"/>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4A3567"/>
    <w:rPr>
      <w:color w:val="954F72"/>
      <w:u w:val="single"/>
    </w:rPr>
  </w:style>
  <w:style w:type="character" w:styleId="a8">
    <w:name w:val="Hyperlink"/>
    <w:uiPriority w:val="99"/>
    <w:rsid w:val="004A3567"/>
    <w:rPr>
      <w:rFonts w:ascii="ˎ̥" w:hAnsi="ˎ̥" w:hint="default"/>
      <w:color w:val="0404B3"/>
      <w:sz w:val="18"/>
      <w:szCs w:val="18"/>
      <w:u w:val="none"/>
    </w:rPr>
  </w:style>
  <w:style w:type="character" w:customStyle="1" w:styleId="a6">
    <w:name w:val="页眉 字符"/>
    <w:link w:val="a5"/>
    <w:uiPriority w:val="99"/>
    <w:qFormat/>
    <w:rsid w:val="004A3567"/>
    <w:rPr>
      <w:sz w:val="18"/>
      <w:szCs w:val="18"/>
    </w:rPr>
  </w:style>
  <w:style w:type="character" w:customStyle="1" w:styleId="a4">
    <w:name w:val="页脚 字符"/>
    <w:link w:val="a3"/>
    <w:uiPriority w:val="99"/>
    <w:qFormat/>
    <w:rsid w:val="004A35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9A2110-E52F-470E-884B-C7F0D9A62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1657</Words>
  <Characters>9450</Characters>
  <Application>Microsoft Office Word</Application>
  <DocSecurity>0</DocSecurity>
  <Lines>78</Lines>
  <Paragraphs>22</Paragraphs>
  <ScaleCrop>false</ScaleCrop>
  <Company>Newdaxie</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D029</dc:title>
  <dc:creator>新大榭</dc:creator>
  <cp:lastModifiedBy>Zhanglb</cp:lastModifiedBy>
  <cp:revision>16</cp:revision>
  <dcterms:created xsi:type="dcterms:W3CDTF">2017-11-15T02:33:00Z</dcterms:created>
  <dcterms:modified xsi:type="dcterms:W3CDTF">2025-08-15T01:03:00Z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